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2598"/>
        <w:gridCol w:w="3056"/>
      </w:tblGrid>
      <w:tr w:rsidR="00D6412C" w:rsidRPr="007E4000" w14:paraId="5A5B936C" w14:textId="77777777" w:rsidTr="00440F50">
        <w:tc>
          <w:tcPr>
            <w:tcW w:w="3617" w:type="dxa"/>
            <w:vAlign w:val="bottom"/>
          </w:tcPr>
          <w:p w14:paraId="7B285D57" w14:textId="77777777" w:rsidR="00D6412C" w:rsidRPr="007E4000" w:rsidRDefault="00D6412C" w:rsidP="00440F50">
            <w:pPr>
              <w:jc w:val="center"/>
              <w:rPr>
                <w:lang w:val="en-GB"/>
              </w:rPr>
            </w:pPr>
            <w:r w:rsidRPr="007E4000">
              <w:rPr>
                <w:noProof/>
                <w:lang w:val="en-GB"/>
              </w:rPr>
              <w:drawing>
                <wp:inline distT="0" distB="0" distL="0" distR="0" wp14:anchorId="36C0034B" wp14:editId="7F4B2CF5">
                  <wp:extent cx="1800000" cy="579506"/>
                  <wp:effectExtent l="0" t="0" r="3810" b="508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isorsa 13_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579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8" w:type="dxa"/>
            <w:vAlign w:val="bottom"/>
          </w:tcPr>
          <w:p w14:paraId="5691CB2A" w14:textId="699EFC97" w:rsidR="00D6412C" w:rsidRPr="007E4000" w:rsidRDefault="00440F50" w:rsidP="00440F50">
            <w:pPr>
              <w:jc w:val="center"/>
              <w:rPr>
                <w:lang w:val="en-GB"/>
              </w:rPr>
            </w:pPr>
            <w:r w:rsidRPr="007E4000">
              <w:rPr>
                <w:lang w:val="en-GB"/>
              </w:rPr>
              <w:fldChar w:fldCharType="begin"/>
            </w:r>
            <w:r w:rsidR="001F1D89">
              <w:rPr>
                <w:lang w:val="en-GB"/>
              </w:rPr>
              <w:instrText xml:space="preserve"> INCLUDEPICTURE "C:\\var\\folders\\c9\\ptg6q7nj5m52hj6731mr8plw0000gn\\T\\com.microsoft.Word\\WebArchiveCopyPasteTempFiles\\horizon-europe.jpg" \* MERGEFORMAT </w:instrText>
            </w:r>
            <w:r w:rsidRPr="007E4000">
              <w:rPr>
                <w:lang w:val="en-GB"/>
              </w:rPr>
              <w:fldChar w:fldCharType="separate"/>
            </w:r>
            <w:r w:rsidRPr="007E4000">
              <w:rPr>
                <w:noProof/>
                <w:lang w:val="en-GB"/>
              </w:rPr>
              <w:drawing>
                <wp:inline distT="0" distB="0" distL="0" distR="0" wp14:anchorId="0208B59C" wp14:editId="232BC5DD">
                  <wp:extent cx="1440000" cy="661993"/>
                  <wp:effectExtent l="0" t="0" r="0" b="0"/>
                  <wp:docPr id="9" name="Immagine 9" descr="Horizon 2020 - CONEXX 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rizon 2020 - CONEXX 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66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4000">
              <w:rPr>
                <w:lang w:val="en-GB"/>
              </w:rPr>
              <w:fldChar w:fldCharType="end"/>
            </w:r>
          </w:p>
        </w:tc>
        <w:tc>
          <w:tcPr>
            <w:tcW w:w="3056" w:type="dxa"/>
            <w:vAlign w:val="bottom"/>
          </w:tcPr>
          <w:p w14:paraId="322BEE23" w14:textId="77777777" w:rsidR="00D6412C" w:rsidRPr="007E4000" w:rsidRDefault="00D6412C" w:rsidP="00440F50">
            <w:pPr>
              <w:jc w:val="center"/>
              <w:rPr>
                <w:lang w:val="en-GB"/>
              </w:rPr>
            </w:pPr>
            <w:r w:rsidRPr="007E4000">
              <w:rPr>
                <w:noProof/>
                <w:lang w:val="en-GB"/>
              </w:rPr>
              <w:drawing>
                <wp:inline distT="0" distB="0" distL="0" distR="0" wp14:anchorId="61527EDC" wp14:editId="34D9AB05">
                  <wp:extent cx="1800000" cy="504008"/>
                  <wp:effectExtent l="0" t="0" r="3810" b="444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sca_cover_newslette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50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3386DB" w14:textId="77777777" w:rsidR="00D6412C" w:rsidRPr="007E4000" w:rsidRDefault="00D6412C" w:rsidP="00E11B4E">
      <w:pPr>
        <w:spacing w:after="120"/>
        <w:jc w:val="center"/>
        <w:rPr>
          <w:lang w:val="en-GB"/>
        </w:rPr>
      </w:pPr>
    </w:p>
    <w:p w14:paraId="01C93343" w14:textId="77777777" w:rsidR="00FB7060" w:rsidRPr="007E4000" w:rsidRDefault="00FB7060" w:rsidP="00E11B4E">
      <w:pPr>
        <w:spacing w:after="120"/>
        <w:jc w:val="center"/>
        <w:rPr>
          <w:rFonts w:asciiTheme="majorHAnsi" w:hAnsiTheme="majorHAnsi" w:cstheme="majorHAnsi"/>
          <w:sz w:val="36"/>
          <w:szCs w:val="36"/>
          <w:lang w:val="en-GB"/>
        </w:rPr>
      </w:pPr>
      <w:r w:rsidRPr="007E4000">
        <w:rPr>
          <w:rFonts w:asciiTheme="majorHAnsi" w:hAnsiTheme="majorHAnsi" w:cstheme="majorHAnsi"/>
          <w:sz w:val="36"/>
          <w:szCs w:val="36"/>
          <w:lang w:val="en-GB"/>
        </w:rPr>
        <w:t>Pr</w:t>
      </w:r>
      <w:r w:rsidR="00D432F6" w:rsidRPr="007E4000">
        <w:rPr>
          <w:rFonts w:asciiTheme="majorHAnsi" w:hAnsiTheme="majorHAnsi" w:cstheme="majorHAnsi"/>
          <w:sz w:val="36"/>
          <w:szCs w:val="36"/>
          <w:lang w:val="en-GB"/>
        </w:rPr>
        <w:t>eliminary pr</w:t>
      </w:r>
      <w:r w:rsidRPr="007E4000">
        <w:rPr>
          <w:rFonts w:asciiTheme="majorHAnsi" w:hAnsiTheme="majorHAnsi" w:cstheme="majorHAnsi"/>
          <w:sz w:val="36"/>
          <w:szCs w:val="36"/>
          <w:lang w:val="en-GB"/>
        </w:rPr>
        <w:t xml:space="preserve">ogramme of the </w:t>
      </w:r>
      <w:r w:rsidR="00111FC6" w:rsidRPr="007E4000">
        <w:rPr>
          <w:rFonts w:asciiTheme="majorHAnsi" w:hAnsiTheme="majorHAnsi" w:cstheme="majorHAnsi"/>
          <w:sz w:val="36"/>
          <w:szCs w:val="36"/>
          <w:lang w:val="en-GB"/>
        </w:rPr>
        <w:t xml:space="preserve">International School </w:t>
      </w:r>
    </w:p>
    <w:p w14:paraId="1EC0518E" w14:textId="16B7F64E" w:rsidR="00111FC6" w:rsidRPr="007E4000" w:rsidRDefault="00111FC6" w:rsidP="00E11B4E">
      <w:pPr>
        <w:spacing w:after="120"/>
        <w:jc w:val="center"/>
        <w:rPr>
          <w:rFonts w:asciiTheme="majorHAnsi" w:hAnsiTheme="majorHAnsi" w:cstheme="majorHAnsi"/>
          <w:sz w:val="36"/>
          <w:szCs w:val="36"/>
          <w:lang w:val="en-GB"/>
        </w:rPr>
      </w:pPr>
      <w:r w:rsidRPr="007E4000">
        <w:rPr>
          <w:rFonts w:asciiTheme="majorHAnsi" w:hAnsiTheme="majorHAnsi" w:cstheme="majorHAnsi"/>
          <w:sz w:val="36"/>
          <w:szCs w:val="36"/>
          <w:lang w:val="en-GB"/>
        </w:rPr>
        <w:t>“</w:t>
      </w:r>
      <w:r w:rsidR="0076197C" w:rsidRPr="007E4000">
        <w:rPr>
          <w:rFonts w:asciiTheme="majorHAnsi" w:hAnsiTheme="majorHAnsi" w:cstheme="majorHAnsi"/>
          <w:b/>
          <w:sz w:val="36"/>
          <w:szCs w:val="36"/>
          <w:lang w:val="en-GB"/>
        </w:rPr>
        <w:t>Cyclodextrins in Health and Disease</w:t>
      </w:r>
      <w:r w:rsidR="00FB7060" w:rsidRPr="007E4000">
        <w:rPr>
          <w:rFonts w:asciiTheme="majorHAnsi" w:hAnsiTheme="majorHAnsi" w:cstheme="majorHAnsi"/>
          <w:sz w:val="36"/>
          <w:szCs w:val="36"/>
          <w:lang w:val="en-GB"/>
        </w:rPr>
        <w:t>”</w:t>
      </w:r>
    </w:p>
    <w:p w14:paraId="5305819D" w14:textId="14AA8CFA" w:rsidR="009A484B" w:rsidRPr="007E4000" w:rsidRDefault="0076197C" w:rsidP="00E11B4E">
      <w:pPr>
        <w:spacing w:after="120"/>
        <w:jc w:val="center"/>
        <w:rPr>
          <w:rFonts w:asciiTheme="majorHAnsi" w:hAnsiTheme="majorHAnsi" w:cstheme="majorHAnsi"/>
          <w:sz w:val="32"/>
          <w:szCs w:val="32"/>
          <w:lang w:val="en-GB"/>
        </w:rPr>
      </w:pPr>
      <w:r w:rsidRPr="007E4000">
        <w:rPr>
          <w:rFonts w:asciiTheme="majorHAnsi" w:hAnsiTheme="majorHAnsi" w:cstheme="majorHAnsi"/>
          <w:sz w:val="32"/>
          <w:szCs w:val="32"/>
          <w:lang w:val="en-GB"/>
        </w:rPr>
        <w:t>February</w:t>
      </w:r>
      <w:r w:rsidR="00A20EB8" w:rsidRPr="007E4000">
        <w:rPr>
          <w:rFonts w:asciiTheme="majorHAnsi" w:hAnsiTheme="majorHAnsi" w:cstheme="majorHAnsi"/>
          <w:sz w:val="32"/>
          <w:szCs w:val="32"/>
          <w:lang w:val="en-GB"/>
        </w:rPr>
        <w:t xml:space="preserve"> </w:t>
      </w:r>
      <w:r w:rsidRPr="007E4000">
        <w:rPr>
          <w:rFonts w:asciiTheme="majorHAnsi" w:hAnsiTheme="majorHAnsi" w:cstheme="majorHAnsi"/>
          <w:sz w:val="32"/>
          <w:szCs w:val="32"/>
          <w:lang w:val="en-GB"/>
        </w:rPr>
        <w:t>18</w:t>
      </w:r>
      <w:r w:rsidR="00A20EB8" w:rsidRPr="007E4000">
        <w:rPr>
          <w:rFonts w:asciiTheme="majorHAnsi" w:hAnsiTheme="majorHAnsi" w:cstheme="majorHAnsi"/>
          <w:sz w:val="32"/>
          <w:szCs w:val="32"/>
          <w:lang w:val="en-GB"/>
        </w:rPr>
        <w:t>-2</w:t>
      </w:r>
      <w:r w:rsidRPr="007E4000">
        <w:rPr>
          <w:rFonts w:asciiTheme="majorHAnsi" w:hAnsiTheme="majorHAnsi" w:cstheme="majorHAnsi"/>
          <w:sz w:val="32"/>
          <w:szCs w:val="32"/>
          <w:lang w:val="en-GB"/>
        </w:rPr>
        <w:t>0</w:t>
      </w:r>
      <w:r w:rsidR="00101D3B" w:rsidRPr="007E4000">
        <w:rPr>
          <w:rFonts w:asciiTheme="majorHAnsi" w:hAnsiTheme="majorHAnsi" w:cstheme="majorHAnsi"/>
          <w:sz w:val="32"/>
          <w:szCs w:val="32"/>
          <w:lang w:val="en-GB"/>
        </w:rPr>
        <w:t>, 202</w:t>
      </w:r>
      <w:r w:rsidRPr="007E4000">
        <w:rPr>
          <w:rFonts w:asciiTheme="majorHAnsi" w:hAnsiTheme="majorHAnsi" w:cstheme="majorHAnsi"/>
          <w:sz w:val="32"/>
          <w:szCs w:val="32"/>
          <w:lang w:val="en-GB"/>
        </w:rPr>
        <w:t>6</w:t>
      </w:r>
    </w:p>
    <w:p w14:paraId="154A4A64" w14:textId="2DB0D740" w:rsidR="00101D3B" w:rsidRPr="007E4000" w:rsidRDefault="00AF59E7" w:rsidP="00D006E8">
      <w:pPr>
        <w:spacing w:after="120"/>
        <w:jc w:val="center"/>
        <w:rPr>
          <w:rFonts w:asciiTheme="majorHAnsi" w:hAnsiTheme="majorHAnsi" w:cstheme="majorHAnsi"/>
          <w:sz w:val="28"/>
          <w:szCs w:val="28"/>
          <w:lang w:val="en-GB"/>
        </w:rPr>
      </w:pPr>
      <w:r w:rsidRPr="007E4000">
        <w:rPr>
          <w:rFonts w:asciiTheme="majorHAnsi" w:hAnsiTheme="majorHAnsi" w:cstheme="majorHAnsi"/>
          <w:sz w:val="28"/>
          <w:szCs w:val="28"/>
          <w:lang w:val="en-GB"/>
        </w:rPr>
        <w:t>Institute for Chemical Research, CSIC - Universidad de Sevilla</w:t>
      </w:r>
    </w:p>
    <w:p w14:paraId="5E149673" w14:textId="331A2957" w:rsidR="00D6412C" w:rsidRPr="007E4000" w:rsidRDefault="0076197C" w:rsidP="00111FC6">
      <w:pPr>
        <w:spacing w:after="120"/>
        <w:jc w:val="center"/>
        <w:rPr>
          <w:rFonts w:asciiTheme="majorHAnsi" w:hAnsiTheme="majorHAnsi" w:cstheme="majorHAnsi"/>
          <w:sz w:val="28"/>
          <w:szCs w:val="28"/>
          <w:lang w:val="en-GB"/>
        </w:rPr>
      </w:pPr>
      <w:r w:rsidRPr="007E4000">
        <w:rPr>
          <w:rFonts w:asciiTheme="majorHAnsi" w:hAnsiTheme="majorHAnsi" w:cstheme="majorHAnsi"/>
          <w:sz w:val="28"/>
          <w:szCs w:val="28"/>
          <w:lang w:val="en-GB"/>
        </w:rPr>
        <w:t>Sevilla</w:t>
      </w:r>
      <w:r w:rsidR="00111FC6" w:rsidRPr="007E4000">
        <w:rPr>
          <w:rFonts w:asciiTheme="majorHAnsi" w:hAnsiTheme="majorHAnsi" w:cstheme="majorHAnsi"/>
          <w:sz w:val="28"/>
          <w:szCs w:val="28"/>
          <w:lang w:val="en-GB"/>
        </w:rPr>
        <w:t xml:space="preserve">, </w:t>
      </w:r>
      <w:r w:rsidRPr="007E4000">
        <w:rPr>
          <w:rFonts w:asciiTheme="majorHAnsi" w:hAnsiTheme="majorHAnsi" w:cstheme="majorHAnsi"/>
          <w:sz w:val="28"/>
          <w:szCs w:val="28"/>
          <w:lang w:val="en-GB"/>
        </w:rPr>
        <w:t>Spain</w:t>
      </w:r>
    </w:p>
    <w:p w14:paraId="56DC957D" w14:textId="2E0789B3" w:rsidR="00FB7060" w:rsidRPr="007E4000" w:rsidRDefault="00FB7060" w:rsidP="00111FC6">
      <w:pPr>
        <w:spacing w:after="120"/>
        <w:jc w:val="center"/>
        <w:rPr>
          <w:rFonts w:asciiTheme="majorHAnsi" w:hAnsiTheme="majorHAnsi" w:cstheme="majorHAnsi"/>
          <w:sz w:val="28"/>
          <w:szCs w:val="28"/>
          <w:lang w:val="en-GB"/>
        </w:rPr>
      </w:pPr>
      <w:r w:rsidRPr="007E4000">
        <w:rPr>
          <w:rFonts w:asciiTheme="majorHAnsi" w:hAnsiTheme="majorHAnsi" w:cstheme="majorHAnsi"/>
          <w:sz w:val="28"/>
          <w:szCs w:val="28"/>
          <w:lang w:val="en-GB"/>
        </w:rPr>
        <w:t xml:space="preserve">Organized by </w:t>
      </w:r>
      <w:r w:rsidR="0076197C" w:rsidRPr="007E4000">
        <w:rPr>
          <w:rFonts w:asciiTheme="majorHAnsi" w:hAnsiTheme="majorHAnsi" w:cstheme="majorHAnsi"/>
          <w:sz w:val="28"/>
          <w:szCs w:val="28"/>
          <w:lang w:val="en-GB"/>
        </w:rPr>
        <w:t>CSIC</w:t>
      </w:r>
      <w:r w:rsidRPr="007E4000">
        <w:rPr>
          <w:rFonts w:asciiTheme="majorHAnsi" w:hAnsiTheme="majorHAnsi" w:cstheme="majorHAnsi"/>
          <w:sz w:val="28"/>
          <w:szCs w:val="28"/>
          <w:lang w:val="en-GB"/>
        </w:rPr>
        <w:t xml:space="preserve"> and </w:t>
      </w:r>
      <w:r w:rsidR="0076197C" w:rsidRPr="007E4000">
        <w:rPr>
          <w:rFonts w:asciiTheme="majorHAnsi" w:hAnsiTheme="majorHAnsi" w:cstheme="majorHAnsi"/>
          <w:sz w:val="28"/>
          <w:szCs w:val="28"/>
          <w:lang w:val="en-GB"/>
        </w:rPr>
        <w:t>Universidad de Sevilla</w:t>
      </w:r>
    </w:p>
    <w:p w14:paraId="675FC2D6" w14:textId="77777777" w:rsidR="00FB7060" w:rsidRPr="007E4000" w:rsidRDefault="00FB7060" w:rsidP="00111FC6">
      <w:pPr>
        <w:spacing w:after="120"/>
        <w:jc w:val="center"/>
        <w:rPr>
          <w:rFonts w:asciiTheme="majorHAnsi" w:hAnsiTheme="majorHAnsi" w:cstheme="majorHAnsi"/>
          <w:sz w:val="28"/>
          <w:szCs w:val="28"/>
          <w:lang w:val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FB7060" w:rsidRPr="007E4000" w14:paraId="02426CEB" w14:textId="77777777" w:rsidTr="0076197C">
        <w:tc>
          <w:tcPr>
            <w:tcW w:w="4811" w:type="dxa"/>
            <w:vAlign w:val="center"/>
          </w:tcPr>
          <w:p w14:paraId="5FC27132" w14:textId="3225F52D" w:rsidR="00FB7060" w:rsidRPr="007E4000" w:rsidRDefault="0076197C" w:rsidP="0076197C">
            <w:pPr>
              <w:spacing w:after="120"/>
              <w:jc w:val="center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7E4000">
              <w:rPr>
                <w:noProof/>
                <w:sz w:val="18"/>
                <w:szCs w:val="18"/>
                <w:lang w:val="en-GB"/>
              </w:rPr>
              <w:drawing>
                <wp:inline distT="0" distB="0" distL="0" distR="0" wp14:anchorId="753B89C0" wp14:editId="3CC7FDCD">
                  <wp:extent cx="2514600" cy="615858"/>
                  <wp:effectExtent l="0" t="0" r="0" b="0"/>
                  <wp:docPr id="22" name="Immagine 22" descr="File:Logotipo del CSIC.sv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ile:Logotipo del CSIC.svg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479" cy="629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1" w:type="dxa"/>
          </w:tcPr>
          <w:p w14:paraId="417D62C1" w14:textId="570D99A6" w:rsidR="00FB7060" w:rsidRPr="007E4000" w:rsidRDefault="0076197C" w:rsidP="00111FC6">
            <w:pPr>
              <w:spacing w:after="120"/>
              <w:jc w:val="center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7E4000">
              <w:rPr>
                <w:lang w:val="en-GB"/>
              </w:rPr>
              <w:fldChar w:fldCharType="begin"/>
            </w:r>
            <w:r w:rsidR="001F1D89">
              <w:rPr>
                <w:lang w:val="en-GB"/>
              </w:rPr>
              <w:instrText xml:space="preserve"> INCLUDEPICTURE "C:\\Users\\ilse\\Library\\Group Containers\\UBF8T346G9.ms\\WebArchiveCopyPasteTempFiles\\com.microsoft.Word\\marca-US-principal.jpg" \* MERGEFORMAT </w:instrText>
            </w:r>
            <w:r w:rsidRPr="007E4000">
              <w:rPr>
                <w:lang w:val="en-GB"/>
              </w:rPr>
              <w:fldChar w:fldCharType="separate"/>
            </w:r>
            <w:r w:rsidRPr="007E4000">
              <w:rPr>
                <w:noProof/>
                <w:lang w:val="en-GB"/>
              </w:rPr>
              <w:drawing>
                <wp:inline distT="0" distB="0" distL="0" distR="0" wp14:anchorId="7596A49A" wp14:editId="2F35938B">
                  <wp:extent cx="900000" cy="900000"/>
                  <wp:effectExtent l="0" t="0" r="1905" b="1905"/>
                  <wp:docPr id="173224837" name="Picture 13" descr="Imagen corporativa | Universidad de Sevi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Imagen corporativa | Universidad de Sevi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4000">
              <w:rPr>
                <w:lang w:val="en-GB"/>
              </w:rPr>
              <w:fldChar w:fldCharType="end"/>
            </w:r>
          </w:p>
        </w:tc>
      </w:tr>
      <w:tr w:rsidR="00FB7060" w:rsidRPr="007E4000" w14:paraId="7D1E0572" w14:textId="77777777" w:rsidTr="00FB7060">
        <w:tc>
          <w:tcPr>
            <w:tcW w:w="4811" w:type="dxa"/>
          </w:tcPr>
          <w:p w14:paraId="49592EF0" w14:textId="77777777" w:rsidR="00FB7060" w:rsidRPr="007E4000" w:rsidRDefault="00FB7060" w:rsidP="00111FC6">
            <w:pPr>
              <w:spacing w:after="120"/>
              <w:jc w:val="center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  <w:tc>
          <w:tcPr>
            <w:tcW w:w="4811" w:type="dxa"/>
          </w:tcPr>
          <w:p w14:paraId="7D6A9689" w14:textId="77777777" w:rsidR="00FB7060" w:rsidRPr="007E4000" w:rsidRDefault="00FB7060" w:rsidP="00111FC6">
            <w:pPr>
              <w:spacing w:after="120"/>
              <w:jc w:val="center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</w:tr>
    </w:tbl>
    <w:tbl>
      <w:tblPr>
        <w:tblStyle w:val="Tablaconcuadrcula1clara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4668"/>
        <w:gridCol w:w="3241"/>
      </w:tblGrid>
      <w:tr w:rsidR="00866A8F" w:rsidRPr="007E4000" w14:paraId="2DBEE44B" w14:textId="77777777" w:rsidTr="00866A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A8D08D" w:themeFill="accent6" w:themeFillTint="99"/>
          </w:tcPr>
          <w:p w14:paraId="03C3D40A" w14:textId="2B5A478A" w:rsidR="00E66C41" w:rsidRPr="007E4000" w:rsidRDefault="00AF59E7" w:rsidP="008B508E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Feb 18</w:t>
            </w:r>
            <w:r w:rsidRPr="007E4000">
              <w:rPr>
                <w:rFonts w:asciiTheme="minorHAnsi" w:hAnsiTheme="minorHAnsi" w:cstheme="minorHAnsi"/>
                <w:vertAlign w:val="superscript"/>
                <w:lang w:val="en-GB"/>
              </w:rPr>
              <w:t>th</w:t>
            </w:r>
            <w:r w:rsidR="000874C1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111FC6" w:rsidRPr="007E4000">
              <w:rPr>
                <w:rFonts w:asciiTheme="minorHAnsi" w:hAnsiTheme="minorHAnsi" w:cstheme="minorHAnsi"/>
                <w:lang w:val="en-GB"/>
              </w:rPr>
              <w:t>202</w:t>
            </w:r>
            <w:r w:rsidRPr="007E4000">
              <w:rPr>
                <w:rFonts w:asciiTheme="minorHAnsi" w:hAnsiTheme="minorHAnsi" w:cstheme="minorHAnsi"/>
                <w:lang w:val="en-GB"/>
              </w:rPr>
              <w:t>6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A8D08D" w:themeFill="accent6" w:themeFillTint="99"/>
          </w:tcPr>
          <w:p w14:paraId="0AAA2D39" w14:textId="77777777" w:rsidR="00E66C41" w:rsidRPr="007E4000" w:rsidRDefault="00D0521E" w:rsidP="008B508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Topic</w:t>
            </w:r>
          </w:p>
        </w:tc>
        <w:tc>
          <w:tcPr>
            <w:tcW w:w="324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</w:tcBorders>
            <w:shd w:val="clear" w:color="auto" w:fill="A8D08D" w:themeFill="accent6" w:themeFillTint="99"/>
          </w:tcPr>
          <w:p w14:paraId="3D958FEA" w14:textId="77777777" w:rsidR="00E66C41" w:rsidRPr="007E4000" w:rsidRDefault="00D006E8" w:rsidP="008B508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Speaker</w:t>
            </w:r>
          </w:p>
        </w:tc>
      </w:tr>
      <w:tr w:rsidR="00E66C41" w:rsidRPr="007E4000" w14:paraId="7E121597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2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14:paraId="0F48D463" w14:textId="25DD148C" w:rsidR="00E66C41" w:rsidRPr="007E4000" w:rsidRDefault="00AF59E7" w:rsidP="008B508E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8.45</w:t>
            </w:r>
            <w:r w:rsidR="00E66C41" w:rsidRPr="007E4000">
              <w:rPr>
                <w:rFonts w:asciiTheme="minorHAnsi" w:hAnsiTheme="minorHAnsi" w:cstheme="minorHAnsi"/>
                <w:lang w:val="en-GB"/>
              </w:rPr>
              <w:t>-</w:t>
            </w:r>
            <w:r w:rsidR="00111FC6" w:rsidRPr="007E4000">
              <w:rPr>
                <w:rFonts w:asciiTheme="minorHAnsi" w:hAnsiTheme="minorHAnsi" w:cstheme="minorHAnsi"/>
                <w:lang w:val="en-GB"/>
              </w:rPr>
              <w:t>9.</w:t>
            </w:r>
            <w:r w:rsidRPr="007E4000">
              <w:rPr>
                <w:rFonts w:asciiTheme="minorHAnsi" w:hAnsiTheme="minorHAnsi" w:cstheme="minorHAnsi"/>
                <w:lang w:val="en-GB"/>
              </w:rPr>
              <w:t>00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14:paraId="780883D9" w14:textId="77777777" w:rsidR="00E66C41" w:rsidRPr="007E4000" w:rsidRDefault="00D006E8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Welcome </w:t>
            </w:r>
            <w:r w:rsidR="00E66C41" w:rsidRPr="007E4000">
              <w:rPr>
                <w:rFonts w:asciiTheme="minorHAnsi" w:hAnsiTheme="minorHAnsi" w:cstheme="minorHAnsi"/>
                <w:lang w:val="en-GB"/>
              </w:rPr>
              <w:t xml:space="preserve">by </w:t>
            </w:r>
            <w:r w:rsidR="00F34981" w:rsidRPr="007E4000">
              <w:rPr>
                <w:rFonts w:asciiTheme="minorHAnsi" w:hAnsiTheme="minorHAnsi" w:cstheme="minorHAnsi"/>
                <w:lang w:val="en-GB"/>
              </w:rPr>
              <w:t xml:space="preserve">the Bicyclos </w:t>
            </w:r>
            <w:r w:rsidR="00E66C41" w:rsidRPr="007E4000">
              <w:rPr>
                <w:rFonts w:asciiTheme="minorHAnsi" w:hAnsiTheme="minorHAnsi" w:cstheme="minorHAnsi"/>
                <w:lang w:val="en-GB"/>
              </w:rPr>
              <w:t>Coordinator</w:t>
            </w:r>
          </w:p>
        </w:tc>
        <w:tc>
          <w:tcPr>
            <w:tcW w:w="324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</w:tcPr>
          <w:p w14:paraId="0E53FB58" w14:textId="77777777" w:rsidR="00AF59E7" w:rsidRPr="007E4000" w:rsidRDefault="00F34981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I. </w:t>
            </w:r>
            <w:r w:rsidR="00111FC6" w:rsidRPr="007E4000">
              <w:rPr>
                <w:rFonts w:asciiTheme="minorHAnsi" w:hAnsiTheme="minorHAnsi" w:cstheme="minorHAnsi"/>
                <w:lang w:val="en-GB"/>
              </w:rPr>
              <w:t>Manet</w:t>
            </w:r>
            <w:r w:rsidRPr="007E4000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79B70A46" w14:textId="1C0ABFD1" w:rsidR="00E66C41" w:rsidRPr="007E4000" w:rsidRDefault="007453FB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CNR-</w:t>
            </w:r>
            <w:r w:rsidR="00AF59E7" w:rsidRPr="007E4000">
              <w:rPr>
                <w:rFonts w:asciiTheme="minorHAnsi" w:hAnsiTheme="minorHAnsi" w:cstheme="minorHAnsi"/>
                <w:lang w:val="en-GB"/>
              </w:rPr>
              <w:t>ISOF</w:t>
            </w:r>
            <w:r w:rsidR="00F34981" w:rsidRPr="007E4000">
              <w:rPr>
                <w:rFonts w:asciiTheme="minorHAnsi" w:hAnsiTheme="minorHAnsi" w:cstheme="minorHAnsi"/>
                <w:lang w:val="en-GB"/>
              </w:rPr>
              <w:t>, Bologna, Italy</w:t>
            </w:r>
          </w:p>
        </w:tc>
      </w:tr>
      <w:tr w:rsidR="00E66C41" w:rsidRPr="007E4000" w14:paraId="467C4E9B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16D32CEE" w14:textId="331FF381" w:rsidR="00E66C41" w:rsidRPr="007E4000" w:rsidRDefault="00111FC6" w:rsidP="008B508E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9.</w:t>
            </w:r>
            <w:r w:rsidR="00AF59E7" w:rsidRPr="007E4000">
              <w:rPr>
                <w:rFonts w:asciiTheme="minorHAnsi" w:hAnsiTheme="minorHAnsi" w:cstheme="minorHAnsi"/>
                <w:lang w:val="en-GB"/>
              </w:rPr>
              <w:t>00</w:t>
            </w:r>
            <w:r w:rsidR="00E66C41" w:rsidRPr="007E4000">
              <w:rPr>
                <w:rFonts w:asciiTheme="minorHAnsi" w:hAnsiTheme="minorHAnsi" w:cstheme="minorHAnsi"/>
                <w:lang w:val="en-GB"/>
              </w:rPr>
              <w:t>-1</w:t>
            </w:r>
            <w:r w:rsidRPr="007E4000">
              <w:rPr>
                <w:rFonts w:asciiTheme="minorHAnsi" w:hAnsiTheme="minorHAnsi" w:cstheme="minorHAnsi"/>
                <w:lang w:val="en-GB"/>
              </w:rPr>
              <w:t>0</w:t>
            </w:r>
            <w:r w:rsidR="00E66C41" w:rsidRPr="007E4000">
              <w:rPr>
                <w:rFonts w:asciiTheme="minorHAnsi" w:hAnsiTheme="minorHAnsi" w:cstheme="minorHAnsi"/>
                <w:lang w:val="en-GB"/>
              </w:rPr>
              <w:t>.</w:t>
            </w:r>
            <w:r w:rsidR="00AF59E7" w:rsidRPr="007E4000">
              <w:rPr>
                <w:rFonts w:asciiTheme="minorHAnsi" w:hAnsiTheme="minorHAnsi" w:cstheme="minorHAnsi"/>
                <w:lang w:val="en-GB"/>
              </w:rPr>
              <w:t>00</w:t>
            </w:r>
          </w:p>
        </w:tc>
        <w:tc>
          <w:tcPr>
            <w:tcW w:w="467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3E6F6FAB" w14:textId="5AC086C9" w:rsidR="00E66C41" w:rsidRPr="007E4000" w:rsidRDefault="00AF59E7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Cyclodextrins in gene silencing</w:t>
            </w:r>
          </w:p>
        </w:tc>
        <w:tc>
          <w:tcPr>
            <w:tcW w:w="324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E2EFD9" w:themeFill="accent6" w:themeFillTint="33"/>
          </w:tcPr>
          <w:p w14:paraId="05DE242D" w14:textId="77777777" w:rsidR="00AF59E7" w:rsidRPr="007E4000" w:rsidRDefault="00AF59E7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C. M. O’Driscoll </w:t>
            </w:r>
          </w:p>
          <w:p w14:paraId="541BB85B" w14:textId="73D9CEC4" w:rsidR="00E66C41" w:rsidRPr="007E4000" w:rsidRDefault="00AF59E7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University College Cork, Ireland</w:t>
            </w:r>
          </w:p>
        </w:tc>
      </w:tr>
      <w:tr w:rsidR="00490906" w:rsidRPr="007E4000" w14:paraId="24F77D7A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29E05817" w14:textId="39B26ACF" w:rsidR="00490906" w:rsidRPr="007E4000" w:rsidRDefault="00490906" w:rsidP="008B508E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10.</w:t>
            </w:r>
            <w:r w:rsidR="00AF59E7" w:rsidRPr="007E4000">
              <w:rPr>
                <w:rFonts w:asciiTheme="minorHAnsi" w:hAnsiTheme="minorHAnsi" w:cstheme="minorHAnsi"/>
                <w:lang w:val="en-GB"/>
              </w:rPr>
              <w:t>00</w:t>
            </w:r>
            <w:r w:rsidRPr="007E4000">
              <w:rPr>
                <w:rFonts w:asciiTheme="minorHAnsi" w:hAnsiTheme="minorHAnsi" w:cstheme="minorHAnsi"/>
                <w:lang w:val="en-GB"/>
              </w:rPr>
              <w:t>-1</w:t>
            </w:r>
            <w:r w:rsidR="00111FC6" w:rsidRPr="007E4000">
              <w:rPr>
                <w:rFonts w:asciiTheme="minorHAnsi" w:hAnsiTheme="minorHAnsi" w:cstheme="minorHAnsi"/>
                <w:lang w:val="en-GB"/>
              </w:rPr>
              <w:t>1</w:t>
            </w:r>
            <w:r w:rsidRPr="007E4000">
              <w:rPr>
                <w:rFonts w:asciiTheme="minorHAnsi" w:hAnsiTheme="minorHAnsi" w:cstheme="minorHAnsi"/>
                <w:lang w:val="en-GB"/>
              </w:rPr>
              <w:t>.</w:t>
            </w:r>
            <w:r w:rsidR="00AF59E7" w:rsidRPr="007E4000">
              <w:rPr>
                <w:rFonts w:asciiTheme="minorHAnsi" w:hAnsiTheme="minorHAnsi" w:cstheme="minorHAnsi"/>
                <w:lang w:val="en-GB"/>
              </w:rPr>
              <w:t>00</w:t>
            </w:r>
          </w:p>
        </w:tc>
        <w:tc>
          <w:tcPr>
            <w:tcW w:w="467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1EA044A5" w14:textId="36C81093" w:rsidR="00490906" w:rsidRPr="007E4000" w:rsidRDefault="00AF59E7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Cyclodextrins in functional foods</w:t>
            </w:r>
          </w:p>
        </w:tc>
        <w:tc>
          <w:tcPr>
            <w:tcW w:w="324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</w:tcBorders>
            <w:shd w:val="clear" w:color="auto" w:fill="E2EFD9" w:themeFill="accent6" w:themeFillTint="33"/>
          </w:tcPr>
          <w:p w14:paraId="6A1A564F" w14:textId="77777777" w:rsidR="00AF59E7" w:rsidRPr="007E4000" w:rsidRDefault="00F34981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J. M. </w:t>
            </w:r>
            <w:r w:rsidR="00AF59E7" w:rsidRPr="007E4000">
              <w:rPr>
                <w:rFonts w:asciiTheme="minorHAnsi" w:hAnsiTheme="minorHAnsi" w:cstheme="minorHAnsi"/>
                <w:lang w:val="en-GB"/>
              </w:rPr>
              <w:t>López-Nicolás</w:t>
            </w:r>
          </w:p>
          <w:p w14:paraId="05764310" w14:textId="613E707D" w:rsidR="00490906" w:rsidRPr="007E4000" w:rsidRDefault="00AF59E7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University of Murcia, Spain</w:t>
            </w:r>
          </w:p>
        </w:tc>
      </w:tr>
      <w:tr w:rsidR="008B508E" w:rsidRPr="007E4000" w14:paraId="0958D20F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459581CB" w14:textId="7F0147C4" w:rsidR="008B508E" w:rsidRPr="007E4000" w:rsidRDefault="008B508E" w:rsidP="008B508E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11.00-11.30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13A125BC" w14:textId="70BCAEAC" w:rsidR="008B508E" w:rsidRPr="007E4000" w:rsidRDefault="008B508E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en-GB"/>
              </w:rPr>
            </w:pPr>
            <w:r w:rsidRPr="007E4000">
              <w:rPr>
                <w:rFonts w:asciiTheme="minorHAnsi" w:hAnsiTheme="minorHAnsi" w:cstheme="minorHAnsi"/>
                <w:i/>
                <w:lang w:val="en-GB"/>
              </w:rPr>
              <w:t>Coffee break</w:t>
            </w:r>
          </w:p>
        </w:tc>
        <w:tc>
          <w:tcPr>
            <w:tcW w:w="324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</w:tcPr>
          <w:p w14:paraId="283160BC" w14:textId="1185DF05" w:rsidR="008B508E" w:rsidRPr="007E4000" w:rsidRDefault="008B508E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  <w:tr w:rsidR="008B508E" w:rsidRPr="007E4000" w14:paraId="33FECF62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2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2F7F410C" w14:textId="570CA3EE" w:rsidR="008B508E" w:rsidRPr="007E4000" w:rsidRDefault="008B508E" w:rsidP="008B508E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11.30-12.30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3FEF3AA8" w14:textId="7ECFE653" w:rsidR="008B508E" w:rsidRPr="007E4000" w:rsidRDefault="00DA2704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DA2704">
              <w:rPr>
                <w:rFonts w:asciiTheme="minorHAnsi" w:hAnsiTheme="minorHAnsi" w:cstheme="minorHAnsi"/>
              </w:rPr>
              <w:t>Soil Bioremediation by cyclodextrins</w:t>
            </w:r>
          </w:p>
        </w:tc>
        <w:tc>
          <w:tcPr>
            <w:tcW w:w="324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E2EFD9" w:themeFill="accent6" w:themeFillTint="33"/>
          </w:tcPr>
          <w:p w14:paraId="1E442740" w14:textId="37E700C8" w:rsidR="001F1D89" w:rsidRPr="001F1D89" w:rsidRDefault="00DA2704" w:rsidP="001F1D8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M</w:t>
            </w:r>
            <w:r w:rsidR="001F1D89" w:rsidRPr="001F1D89">
              <w:rPr>
                <w:rFonts w:asciiTheme="minorHAnsi" w:hAnsiTheme="minorHAnsi" w:cstheme="minorHAnsi"/>
                <w:lang w:val="en-GB"/>
              </w:rPr>
              <w:t xml:space="preserve">. </w:t>
            </w:r>
            <w:r>
              <w:rPr>
                <w:rFonts w:asciiTheme="minorHAnsi" w:hAnsiTheme="minorHAnsi" w:cstheme="minorHAnsi"/>
                <w:lang w:val="en-GB"/>
              </w:rPr>
              <w:t xml:space="preserve">Rubio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Bellido</w:t>
            </w:r>
            <w:proofErr w:type="spellEnd"/>
            <w:r w:rsidR="001F1D89" w:rsidRPr="001F1D8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57AA1BF1" w14:textId="6D51EA86" w:rsidR="008B508E" w:rsidRPr="007E4000" w:rsidRDefault="001F1D89" w:rsidP="001F1D8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1F1D89">
              <w:rPr>
                <w:rFonts w:asciiTheme="minorHAnsi" w:hAnsiTheme="minorHAnsi" w:cstheme="minorHAnsi"/>
                <w:lang w:val="en-GB"/>
              </w:rPr>
              <w:t>IRNAS-CSIC, Sevilla, Spain</w:t>
            </w:r>
          </w:p>
        </w:tc>
      </w:tr>
      <w:tr w:rsidR="008B508E" w:rsidRPr="007E4000" w14:paraId="0F0B769F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5166AC7B" w14:textId="4B76C355" w:rsidR="008B508E" w:rsidRPr="007E4000" w:rsidRDefault="008B508E" w:rsidP="008B508E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bookmarkStart w:id="0" w:name="OLE_LINK1"/>
            <w:bookmarkStart w:id="1" w:name="OLE_LINK2"/>
            <w:r w:rsidRPr="007E4000">
              <w:rPr>
                <w:rFonts w:asciiTheme="minorHAnsi" w:hAnsiTheme="minorHAnsi" w:cstheme="minorHAnsi"/>
                <w:lang w:val="en-GB"/>
              </w:rPr>
              <w:t>12.30-13.</w:t>
            </w:r>
            <w:bookmarkEnd w:id="0"/>
            <w:bookmarkEnd w:id="1"/>
            <w:r w:rsidRPr="007E4000">
              <w:rPr>
                <w:rFonts w:asciiTheme="minorHAnsi" w:hAnsiTheme="minorHAnsi" w:cstheme="minorHAnsi"/>
                <w:lang w:val="en-GB"/>
              </w:rPr>
              <w:t>30</w:t>
            </w:r>
          </w:p>
        </w:tc>
        <w:tc>
          <w:tcPr>
            <w:tcW w:w="467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6AF3C844" w14:textId="0CDD8C7D" w:rsidR="008B508E" w:rsidRPr="007E4000" w:rsidRDefault="008B508E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Cyclodextrins in antimicrobial strategies</w:t>
            </w:r>
          </w:p>
        </w:tc>
        <w:tc>
          <w:tcPr>
            <w:tcW w:w="324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</w:tcBorders>
            <w:shd w:val="clear" w:color="auto" w:fill="E2EFD9" w:themeFill="accent6" w:themeFillTint="33"/>
          </w:tcPr>
          <w:p w14:paraId="140408D4" w14:textId="3D6BB079" w:rsidR="008B508E" w:rsidRPr="007E4000" w:rsidRDefault="008B508E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F. Bonvicini </w:t>
            </w:r>
          </w:p>
          <w:p w14:paraId="2556D3E3" w14:textId="493BBE65" w:rsidR="008B508E" w:rsidRPr="007E4000" w:rsidRDefault="008B508E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University of Bologna, Italy</w:t>
            </w:r>
          </w:p>
        </w:tc>
      </w:tr>
      <w:tr w:rsidR="008B508E" w:rsidRPr="007E4000" w14:paraId="18F9A10F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45D26C5B" w14:textId="6E7F1611" w:rsidR="008B508E" w:rsidRPr="007E4000" w:rsidRDefault="008B508E" w:rsidP="008B508E">
            <w:pPr>
              <w:spacing w:line="276" w:lineRule="auto"/>
              <w:rPr>
                <w:rFonts w:asciiTheme="minorHAnsi" w:hAnsiTheme="minorHAnsi" w:cstheme="minorHAnsi"/>
                <w:highlight w:val="yellow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13.30-15.00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3493BA8C" w14:textId="2FA35074" w:rsidR="008B508E" w:rsidRPr="007E4000" w:rsidRDefault="008B508E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en-GB"/>
              </w:rPr>
            </w:pPr>
            <w:r w:rsidRPr="007E4000">
              <w:rPr>
                <w:rFonts w:asciiTheme="minorHAnsi" w:hAnsiTheme="minorHAnsi" w:cstheme="minorHAnsi"/>
                <w:i/>
                <w:lang w:val="en-GB"/>
              </w:rPr>
              <w:t>Lunch</w:t>
            </w:r>
          </w:p>
        </w:tc>
        <w:tc>
          <w:tcPr>
            <w:tcW w:w="324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</w:tcPr>
          <w:p w14:paraId="22685E62" w14:textId="2FA0050F" w:rsidR="008B508E" w:rsidRPr="007E4000" w:rsidRDefault="008B508E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en-GB"/>
              </w:rPr>
            </w:pPr>
          </w:p>
        </w:tc>
      </w:tr>
      <w:tr w:rsidR="008B508E" w:rsidRPr="007E4000" w14:paraId="3FC17A1B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2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3BA46C8E" w14:textId="74AA1FE0" w:rsidR="008B508E" w:rsidRPr="007E4000" w:rsidRDefault="008B508E" w:rsidP="008B508E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15.00-16.00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2DE54E97" w14:textId="6FBAFF33" w:rsidR="008B508E" w:rsidRPr="007E4000" w:rsidRDefault="008B508E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highlight w:val="yellow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Cyclodextrins for therapeutic drug delivery in disease models</w:t>
            </w:r>
          </w:p>
        </w:tc>
        <w:tc>
          <w:tcPr>
            <w:tcW w:w="324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E2EFD9" w:themeFill="accent6" w:themeFillTint="33"/>
          </w:tcPr>
          <w:p w14:paraId="17822093" w14:textId="77777777" w:rsidR="008B508E" w:rsidRPr="007E4000" w:rsidRDefault="008B508E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O. Howe </w:t>
            </w:r>
          </w:p>
          <w:p w14:paraId="5104C9E0" w14:textId="6874FBC6" w:rsidR="008B508E" w:rsidRPr="007E4000" w:rsidRDefault="008B508E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C00000"/>
                <w:highlight w:val="yellow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Technical University of Dublin, Ireland</w:t>
            </w:r>
          </w:p>
        </w:tc>
      </w:tr>
      <w:tr w:rsidR="008B508E" w:rsidRPr="007E4000" w14:paraId="36B8F92E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7C762E94" w14:textId="77777777" w:rsidR="008B508E" w:rsidRPr="007E4000" w:rsidRDefault="008B508E" w:rsidP="008B508E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16.00-17.00</w:t>
            </w:r>
          </w:p>
        </w:tc>
        <w:tc>
          <w:tcPr>
            <w:tcW w:w="467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5CE5DCA0" w14:textId="224270A0" w:rsidR="008B508E" w:rsidRPr="007E4000" w:rsidRDefault="00E80C1C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Cyclodextrin-based antitoxins: blocking the pores</w:t>
            </w:r>
          </w:p>
        </w:tc>
        <w:tc>
          <w:tcPr>
            <w:tcW w:w="324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</w:tcBorders>
            <w:shd w:val="clear" w:color="auto" w:fill="E2EFD9" w:themeFill="accent6" w:themeFillTint="33"/>
          </w:tcPr>
          <w:p w14:paraId="5F0BD6DA" w14:textId="77777777" w:rsidR="00E80C1C" w:rsidRPr="007E4000" w:rsidRDefault="00E80C1C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A. Díaz-Moscoso </w:t>
            </w:r>
          </w:p>
          <w:p w14:paraId="794DBF83" w14:textId="02454B90" w:rsidR="008B508E" w:rsidRPr="007E4000" w:rsidRDefault="007878A5" w:rsidP="008B50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878A5">
              <w:rPr>
                <w:rFonts w:asciiTheme="minorHAnsi" w:hAnsiTheme="minorHAnsi" w:cstheme="minorHAnsi"/>
                <w:lang w:val="en-GB"/>
              </w:rPr>
              <w:t>IIQ, CSIC - Univ. Sevilla, Spain</w:t>
            </w:r>
          </w:p>
        </w:tc>
      </w:tr>
      <w:tr w:rsidR="00E80C1C" w:rsidRPr="007E4000" w14:paraId="41CC7F3C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713C2576" w14:textId="16728021" w:rsidR="00E80C1C" w:rsidRPr="007E4000" w:rsidRDefault="00E80C1C" w:rsidP="00E80C1C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17.00-17.30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2B761236" w14:textId="56E47F03" w:rsidR="00E80C1C" w:rsidRPr="007E4000" w:rsidRDefault="00E80C1C" w:rsidP="00E80C1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i/>
                <w:lang w:val="en-GB"/>
              </w:rPr>
              <w:t>Coffee break</w:t>
            </w:r>
          </w:p>
        </w:tc>
        <w:tc>
          <w:tcPr>
            <w:tcW w:w="324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</w:tcPr>
          <w:p w14:paraId="6BA55C22" w14:textId="2CB01402" w:rsidR="00E80C1C" w:rsidRPr="007E4000" w:rsidRDefault="00E80C1C" w:rsidP="00E80C1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80C1C" w:rsidRPr="007E4000" w14:paraId="081EB37A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FFFFF" w:themeFill="background1"/>
          </w:tcPr>
          <w:p w14:paraId="12A64A5D" w14:textId="1F9AA086" w:rsidR="00E80C1C" w:rsidRPr="007E4000" w:rsidRDefault="00E80C1C" w:rsidP="00E80C1C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17.30-18.30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FFFFF" w:themeFill="background1"/>
          </w:tcPr>
          <w:p w14:paraId="107F7BAC" w14:textId="70D85090" w:rsidR="00E80C1C" w:rsidRPr="007E4000" w:rsidRDefault="00E80C1C" w:rsidP="00E80C1C">
            <w:pPr>
              <w:tabs>
                <w:tab w:val="left" w:pos="28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ab/>
              <w:t>Discussions and networking</w:t>
            </w:r>
          </w:p>
        </w:tc>
        <w:tc>
          <w:tcPr>
            <w:tcW w:w="324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</w:tcBorders>
            <w:shd w:val="clear" w:color="auto" w:fill="FFFFFF" w:themeFill="background1"/>
          </w:tcPr>
          <w:p w14:paraId="05B83D92" w14:textId="77777777" w:rsidR="00E80C1C" w:rsidRPr="007E4000" w:rsidRDefault="00E80C1C" w:rsidP="00E80C1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5D39F670" w14:textId="77777777" w:rsidR="00E11B4E" w:rsidRPr="007E4000" w:rsidRDefault="00E11B4E" w:rsidP="00E11B4E">
      <w:pPr>
        <w:ind w:firstLine="708"/>
        <w:jc w:val="center"/>
        <w:rPr>
          <w:rFonts w:asciiTheme="minorHAnsi" w:hAnsiTheme="minorHAnsi" w:cstheme="minorHAnsi"/>
          <w:lang w:val="en-GB"/>
        </w:rPr>
      </w:pPr>
    </w:p>
    <w:p w14:paraId="13B01822" w14:textId="77777777" w:rsidR="00111FC6" w:rsidRPr="007E4000" w:rsidRDefault="00111FC6">
      <w:pPr>
        <w:rPr>
          <w:rFonts w:asciiTheme="minorHAnsi" w:hAnsiTheme="minorHAnsi" w:cstheme="minorHAnsi"/>
          <w:lang w:val="en-GB"/>
        </w:rPr>
      </w:pPr>
    </w:p>
    <w:tbl>
      <w:tblPr>
        <w:tblStyle w:val="Tablaconcuadrcula1clar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1"/>
        <w:gridCol w:w="4659"/>
        <w:gridCol w:w="3236"/>
      </w:tblGrid>
      <w:tr w:rsidR="00E80C1C" w:rsidRPr="007E4000" w14:paraId="27840F39" w14:textId="77777777" w:rsidTr="00866A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A8D08D" w:themeFill="accent6" w:themeFillTint="99"/>
          </w:tcPr>
          <w:p w14:paraId="659A83FA" w14:textId="75DAF6F1" w:rsidR="00E80C1C" w:rsidRPr="007E4000" w:rsidRDefault="00E80C1C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Feb 19</w:t>
            </w:r>
            <w:r w:rsidRPr="007E4000">
              <w:rPr>
                <w:rFonts w:asciiTheme="minorHAnsi" w:hAnsiTheme="minorHAnsi" w:cstheme="minorHAnsi"/>
                <w:vertAlign w:val="superscript"/>
                <w:lang w:val="en-GB"/>
              </w:rPr>
              <w:t>th</w:t>
            </w:r>
            <w:r w:rsidRPr="007E4000">
              <w:rPr>
                <w:rFonts w:asciiTheme="minorHAnsi" w:hAnsiTheme="minorHAnsi" w:cstheme="minorHAnsi"/>
                <w:lang w:val="en-GB"/>
              </w:rPr>
              <w:t xml:space="preserve"> 2026</w:t>
            </w:r>
          </w:p>
        </w:tc>
        <w:tc>
          <w:tcPr>
            <w:tcW w:w="4659" w:type="dxa"/>
            <w:tcBorders>
              <w:top w:val="single" w:sz="1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A8D08D" w:themeFill="accent6" w:themeFillTint="99"/>
          </w:tcPr>
          <w:p w14:paraId="73C5ED6D" w14:textId="77777777" w:rsidR="00E80C1C" w:rsidRPr="007E4000" w:rsidRDefault="00E80C1C" w:rsidP="00022A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Topic</w:t>
            </w:r>
          </w:p>
        </w:tc>
        <w:tc>
          <w:tcPr>
            <w:tcW w:w="3236" w:type="dxa"/>
            <w:tcBorders>
              <w:top w:val="single" w:sz="1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18" w:space="0" w:color="7F7F7F" w:themeColor="text1" w:themeTint="80"/>
            </w:tcBorders>
            <w:shd w:val="clear" w:color="auto" w:fill="A8D08D" w:themeFill="accent6" w:themeFillTint="99"/>
          </w:tcPr>
          <w:p w14:paraId="0B32661D" w14:textId="77777777" w:rsidR="00E80C1C" w:rsidRPr="007E4000" w:rsidRDefault="00E80C1C" w:rsidP="00022A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Speaker</w:t>
            </w:r>
          </w:p>
        </w:tc>
      </w:tr>
      <w:tr w:rsidR="00111FC6" w:rsidRPr="007E4000" w14:paraId="590B9B03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12" w:space="0" w:color="7F7F7F" w:themeColor="text1" w:themeTint="80"/>
              <w:left w:val="single" w:sz="1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1048C963" w14:textId="30F6A70D" w:rsidR="00111FC6" w:rsidRPr="007E4000" w:rsidRDefault="00E80C1C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8</w:t>
            </w:r>
            <w:r w:rsidR="00111FC6" w:rsidRPr="007E4000">
              <w:rPr>
                <w:rFonts w:asciiTheme="minorHAnsi" w:hAnsiTheme="minorHAnsi" w:cstheme="minorHAnsi"/>
                <w:lang w:val="en-GB"/>
              </w:rPr>
              <w:t>.</w:t>
            </w:r>
            <w:r w:rsidRPr="007E4000">
              <w:rPr>
                <w:rFonts w:asciiTheme="minorHAnsi" w:hAnsiTheme="minorHAnsi" w:cstheme="minorHAnsi"/>
                <w:lang w:val="en-GB"/>
              </w:rPr>
              <w:t>3</w:t>
            </w:r>
            <w:r w:rsidR="00111FC6" w:rsidRPr="007E4000">
              <w:rPr>
                <w:rFonts w:asciiTheme="minorHAnsi" w:hAnsiTheme="minorHAnsi" w:cstheme="minorHAnsi"/>
                <w:lang w:val="en-GB"/>
              </w:rPr>
              <w:t>0-</w:t>
            </w:r>
            <w:r w:rsidRPr="007E4000">
              <w:rPr>
                <w:rFonts w:asciiTheme="minorHAnsi" w:hAnsiTheme="minorHAnsi" w:cstheme="minorHAnsi"/>
                <w:lang w:val="en-GB"/>
              </w:rPr>
              <w:t>9</w:t>
            </w:r>
            <w:r w:rsidR="00111FC6" w:rsidRPr="007E4000">
              <w:rPr>
                <w:rFonts w:asciiTheme="minorHAnsi" w:hAnsiTheme="minorHAnsi" w:cstheme="minorHAnsi"/>
                <w:lang w:val="en-GB"/>
              </w:rPr>
              <w:t>.</w:t>
            </w:r>
            <w:r w:rsidRPr="007E4000">
              <w:rPr>
                <w:rFonts w:asciiTheme="minorHAnsi" w:hAnsiTheme="minorHAnsi" w:cstheme="minorHAnsi"/>
                <w:lang w:val="en-GB"/>
              </w:rPr>
              <w:t>3</w:t>
            </w:r>
            <w:r w:rsidR="00440F50" w:rsidRPr="007E4000">
              <w:rPr>
                <w:rFonts w:asciiTheme="minorHAnsi" w:hAnsiTheme="minorHAnsi" w:cstheme="minorHAnsi"/>
                <w:lang w:val="en-GB"/>
              </w:rPr>
              <w:t>0</w:t>
            </w:r>
          </w:p>
        </w:tc>
        <w:tc>
          <w:tcPr>
            <w:tcW w:w="4659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53629FF9" w14:textId="692811E6" w:rsidR="00111FC6" w:rsidRPr="007E4000" w:rsidRDefault="001F1D89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1F1D89">
              <w:rPr>
                <w:rFonts w:asciiTheme="minorHAnsi" w:hAnsiTheme="minorHAnsi" w:cstheme="minorHAnsi"/>
                <w:lang w:val="en-GB"/>
              </w:rPr>
              <w:t>Applications of cyclodextrins in cancer diagnosis, chemotherapy and immunotherapy</w:t>
            </w:r>
          </w:p>
        </w:tc>
        <w:tc>
          <w:tcPr>
            <w:tcW w:w="3236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</w:tcPr>
          <w:p w14:paraId="5F9423D4" w14:textId="77777777" w:rsidR="001F1D89" w:rsidRPr="001F1D89" w:rsidRDefault="001F1D89" w:rsidP="001F1D8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1F1D89">
              <w:rPr>
                <w:rFonts w:asciiTheme="minorHAnsi" w:hAnsiTheme="minorHAnsi" w:cstheme="minorHAnsi"/>
                <w:lang w:val="en-GB"/>
              </w:rPr>
              <w:t xml:space="preserve">E. </w:t>
            </w:r>
            <w:proofErr w:type="spellStart"/>
            <w:r w:rsidRPr="001F1D89">
              <w:rPr>
                <w:rFonts w:asciiTheme="minorHAnsi" w:hAnsiTheme="minorHAnsi" w:cstheme="minorHAnsi"/>
                <w:lang w:val="en-GB"/>
              </w:rPr>
              <w:t>Bilensoy</w:t>
            </w:r>
            <w:proofErr w:type="spellEnd"/>
            <w:r w:rsidRPr="001F1D8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099FF877" w14:textId="512F746D" w:rsidR="00111FC6" w:rsidRPr="007E4000" w:rsidRDefault="001F1D89" w:rsidP="001F1D8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1F1D89">
              <w:rPr>
                <w:rFonts w:asciiTheme="minorHAnsi" w:hAnsiTheme="minorHAnsi" w:cstheme="minorHAnsi"/>
                <w:lang w:val="en-GB"/>
              </w:rPr>
              <w:t>Hacettepe</w:t>
            </w:r>
            <w:proofErr w:type="spellEnd"/>
            <w:r w:rsidRPr="001F1D89">
              <w:rPr>
                <w:rFonts w:asciiTheme="minorHAnsi" w:hAnsiTheme="minorHAnsi" w:cstheme="minorHAnsi"/>
                <w:lang w:val="en-GB"/>
              </w:rPr>
              <w:t xml:space="preserve"> University, Ankara, Turkey</w:t>
            </w:r>
          </w:p>
        </w:tc>
      </w:tr>
      <w:tr w:rsidR="00111FC6" w:rsidRPr="007E4000" w14:paraId="71DB656C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8" w:space="0" w:color="7F7F7F" w:themeColor="text1" w:themeTint="80"/>
              <w:left w:val="single" w:sz="1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2D469B42" w14:textId="2ED747FB" w:rsidR="00111FC6" w:rsidRPr="007E4000" w:rsidRDefault="00E80C1C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9</w:t>
            </w:r>
            <w:r w:rsidR="00111FC6" w:rsidRPr="007E4000">
              <w:rPr>
                <w:rFonts w:asciiTheme="minorHAnsi" w:hAnsiTheme="minorHAnsi" w:cstheme="minorHAnsi"/>
                <w:lang w:val="en-GB"/>
              </w:rPr>
              <w:t>.</w:t>
            </w:r>
            <w:r w:rsidRPr="007E4000">
              <w:rPr>
                <w:rFonts w:asciiTheme="minorHAnsi" w:hAnsiTheme="minorHAnsi" w:cstheme="minorHAnsi"/>
                <w:lang w:val="en-GB"/>
              </w:rPr>
              <w:t>3</w:t>
            </w:r>
            <w:r w:rsidR="00440F50" w:rsidRPr="007E4000">
              <w:rPr>
                <w:rFonts w:asciiTheme="minorHAnsi" w:hAnsiTheme="minorHAnsi" w:cstheme="minorHAnsi"/>
                <w:lang w:val="en-GB"/>
              </w:rPr>
              <w:t>0</w:t>
            </w:r>
            <w:r w:rsidR="00111FC6" w:rsidRPr="007E4000">
              <w:rPr>
                <w:rFonts w:asciiTheme="minorHAnsi" w:hAnsiTheme="minorHAnsi" w:cstheme="minorHAnsi"/>
                <w:lang w:val="en-GB"/>
              </w:rPr>
              <w:t>-1</w:t>
            </w:r>
            <w:r w:rsidRPr="007E4000">
              <w:rPr>
                <w:rFonts w:asciiTheme="minorHAnsi" w:hAnsiTheme="minorHAnsi" w:cstheme="minorHAnsi"/>
                <w:lang w:val="en-GB"/>
              </w:rPr>
              <w:t>0</w:t>
            </w:r>
            <w:r w:rsidR="00111FC6" w:rsidRPr="007E4000">
              <w:rPr>
                <w:rFonts w:asciiTheme="minorHAnsi" w:hAnsiTheme="minorHAnsi" w:cstheme="minorHAnsi"/>
                <w:lang w:val="en-GB"/>
              </w:rPr>
              <w:t>.</w:t>
            </w:r>
            <w:r w:rsidRPr="007E4000">
              <w:rPr>
                <w:rFonts w:asciiTheme="minorHAnsi" w:hAnsiTheme="minorHAnsi" w:cstheme="minorHAnsi"/>
                <w:lang w:val="en-GB"/>
              </w:rPr>
              <w:t>3</w:t>
            </w:r>
            <w:r w:rsidR="00440F50" w:rsidRPr="007E4000">
              <w:rPr>
                <w:rFonts w:asciiTheme="minorHAnsi" w:hAnsiTheme="minorHAnsi" w:cstheme="minorHAnsi"/>
                <w:lang w:val="en-GB"/>
              </w:rPr>
              <w:t>0</w:t>
            </w:r>
          </w:p>
        </w:tc>
        <w:tc>
          <w:tcPr>
            <w:tcW w:w="4659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E2EFD9" w:themeFill="accent6" w:themeFillTint="33"/>
          </w:tcPr>
          <w:p w14:paraId="08BEEC4D" w14:textId="546015CC" w:rsidR="00111FC6" w:rsidRPr="007E4000" w:rsidRDefault="00E80C1C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Green pathways: the NET4FLOW MSCA-SE </w:t>
            </w:r>
            <w:r w:rsidR="00FF4FB1" w:rsidRPr="007E4000">
              <w:rPr>
                <w:rFonts w:asciiTheme="minorHAnsi" w:hAnsiTheme="minorHAnsi" w:cstheme="minorHAnsi"/>
                <w:lang w:val="en-GB"/>
              </w:rPr>
              <w:t>p</w:t>
            </w:r>
            <w:r w:rsidRPr="007E4000">
              <w:rPr>
                <w:rFonts w:asciiTheme="minorHAnsi" w:hAnsiTheme="minorHAnsi" w:cstheme="minorHAnsi"/>
                <w:lang w:val="en-GB"/>
              </w:rPr>
              <w:t>roject</w:t>
            </w:r>
          </w:p>
        </w:tc>
        <w:tc>
          <w:tcPr>
            <w:tcW w:w="323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</w:tcPr>
          <w:p w14:paraId="32866FAD" w14:textId="77777777" w:rsidR="00E80C1C" w:rsidRPr="007E4000" w:rsidRDefault="00E80C1C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G. de Gonzalo </w:t>
            </w:r>
          </w:p>
          <w:p w14:paraId="1F7BF7BA" w14:textId="68C040E5" w:rsidR="00111FC6" w:rsidRPr="007E4000" w:rsidRDefault="00E80C1C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University of Sevilla, Spain</w:t>
            </w:r>
          </w:p>
        </w:tc>
      </w:tr>
      <w:tr w:rsidR="00440F50" w:rsidRPr="007E4000" w14:paraId="4C4C559F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12" w:space="0" w:color="7F7F7F" w:themeColor="text1" w:themeTint="80"/>
              <w:left w:val="single" w:sz="1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08CECBAF" w14:textId="03DC0712" w:rsidR="00440F50" w:rsidRPr="007E4000" w:rsidRDefault="00440F50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0</w:t>
            </w:r>
            <w:r w:rsidRPr="007E4000">
              <w:rPr>
                <w:rFonts w:asciiTheme="minorHAnsi" w:hAnsiTheme="minorHAnsi" w:cstheme="minorHAnsi"/>
                <w:lang w:val="en-GB"/>
              </w:rPr>
              <w:t>.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3</w:t>
            </w:r>
            <w:r w:rsidRPr="007E4000">
              <w:rPr>
                <w:rFonts w:asciiTheme="minorHAnsi" w:hAnsiTheme="minorHAnsi" w:cstheme="minorHAnsi"/>
                <w:lang w:val="en-GB"/>
              </w:rPr>
              <w:t>0-11.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00</w:t>
            </w:r>
          </w:p>
        </w:tc>
        <w:tc>
          <w:tcPr>
            <w:tcW w:w="4659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0068BE30" w14:textId="77777777" w:rsidR="00440F50" w:rsidRPr="007E4000" w:rsidRDefault="00440F50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lang w:val="en-GB"/>
              </w:rPr>
            </w:pPr>
            <w:r w:rsidRPr="007E4000">
              <w:rPr>
                <w:rFonts w:asciiTheme="minorHAnsi" w:hAnsiTheme="minorHAnsi" w:cstheme="minorHAnsi"/>
                <w:i/>
                <w:lang w:val="en-GB"/>
              </w:rPr>
              <w:t>Coffee break</w:t>
            </w:r>
          </w:p>
        </w:tc>
        <w:tc>
          <w:tcPr>
            <w:tcW w:w="3236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18" w:space="0" w:color="7F7F7F" w:themeColor="text1" w:themeTint="80"/>
            </w:tcBorders>
            <w:shd w:val="clear" w:color="auto" w:fill="F2F2F2" w:themeFill="background1" w:themeFillShade="F2"/>
          </w:tcPr>
          <w:p w14:paraId="4D54E119" w14:textId="77777777" w:rsidR="00440F50" w:rsidRPr="007E4000" w:rsidRDefault="00440F50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111FC6" w:rsidRPr="007E4000" w14:paraId="537131D3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12" w:space="0" w:color="7F7F7F" w:themeColor="text1" w:themeTint="80"/>
              <w:left w:val="single" w:sz="1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BE4D5" w:themeFill="accent2" w:themeFillTint="33"/>
          </w:tcPr>
          <w:p w14:paraId="277D9F50" w14:textId="356B310C" w:rsidR="00111FC6" w:rsidRPr="007E4000" w:rsidRDefault="00111FC6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11.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00</w:t>
            </w:r>
            <w:r w:rsidRPr="007E4000">
              <w:rPr>
                <w:rFonts w:asciiTheme="minorHAnsi" w:hAnsiTheme="minorHAnsi" w:cstheme="minorHAnsi"/>
                <w:lang w:val="en-GB"/>
              </w:rPr>
              <w:t>-12.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00</w:t>
            </w:r>
          </w:p>
        </w:tc>
        <w:tc>
          <w:tcPr>
            <w:tcW w:w="4659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BE4D5" w:themeFill="accent2" w:themeFillTint="33"/>
          </w:tcPr>
          <w:p w14:paraId="19557EC8" w14:textId="118E8472" w:rsidR="00111FC6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Designing and executing a research project</w:t>
            </w:r>
          </w:p>
        </w:tc>
        <w:tc>
          <w:tcPr>
            <w:tcW w:w="3236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</w:tcPr>
          <w:p w14:paraId="4BC6530B" w14:textId="77777777" w:rsidR="00111FC6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J. Campos Manzano</w:t>
            </w:r>
          </w:p>
          <w:p w14:paraId="7FED7367" w14:textId="1062C831" w:rsidR="00036178" w:rsidRPr="007E4000" w:rsidRDefault="007878A5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878A5">
              <w:rPr>
                <w:rFonts w:asciiTheme="minorHAnsi" w:hAnsiTheme="minorHAnsi" w:cstheme="minorHAnsi"/>
                <w:lang w:val="en-GB"/>
              </w:rPr>
              <w:t>IIQ, CSIC - Univ. Sevilla, Spain</w:t>
            </w:r>
          </w:p>
        </w:tc>
      </w:tr>
      <w:tr w:rsidR="00036178" w:rsidRPr="007E4000" w14:paraId="3903431B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8" w:space="0" w:color="7F7F7F" w:themeColor="text1" w:themeTint="80"/>
              <w:left w:val="single" w:sz="1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BE4D5" w:themeFill="accent2" w:themeFillTint="33"/>
          </w:tcPr>
          <w:p w14:paraId="4A0B6906" w14:textId="3D6F8E79" w:rsidR="00036178" w:rsidRPr="007E4000" w:rsidRDefault="00036178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12.00-13.00</w:t>
            </w:r>
          </w:p>
        </w:tc>
        <w:tc>
          <w:tcPr>
            <w:tcW w:w="4659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BE4D5" w:themeFill="accent2" w:themeFillTint="33"/>
          </w:tcPr>
          <w:p w14:paraId="32C8F6A1" w14:textId="722F9E08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Applying Artificial Intelligence in molecular design</w:t>
            </w:r>
          </w:p>
        </w:tc>
        <w:tc>
          <w:tcPr>
            <w:tcW w:w="323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</w:tcPr>
          <w:p w14:paraId="5C6ED604" w14:textId="437BF133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R. </w:t>
            </w:r>
            <w:proofErr w:type="spellStart"/>
            <w:r w:rsidRPr="007E4000">
              <w:rPr>
                <w:rFonts w:asciiTheme="minorHAnsi" w:hAnsiTheme="minorHAnsi" w:cstheme="minorHAnsi"/>
                <w:lang w:val="en-GB"/>
              </w:rPr>
              <w:t>Laplaza</w:t>
            </w:r>
            <w:proofErr w:type="spellEnd"/>
          </w:p>
          <w:p w14:paraId="62AA4418" w14:textId="300056E3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IIQ</w:t>
            </w:r>
            <w:r w:rsidR="007878A5">
              <w:rPr>
                <w:rFonts w:asciiTheme="minorHAnsi" w:hAnsiTheme="minorHAnsi" w:cstheme="minorHAnsi"/>
                <w:lang w:val="en-GB"/>
              </w:rPr>
              <w:t xml:space="preserve">, </w:t>
            </w:r>
            <w:r w:rsidRPr="007E4000">
              <w:rPr>
                <w:rFonts w:asciiTheme="minorHAnsi" w:hAnsiTheme="minorHAnsi" w:cstheme="minorHAnsi"/>
                <w:lang w:val="en-GB"/>
              </w:rPr>
              <w:t>CSIC</w:t>
            </w:r>
            <w:r w:rsidR="007878A5">
              <w:rPr>
                <w:rFonts w:asciiTheme="minorHAnsi" w:hAnsiTheme="minorHAnsi" w:cstheme="minorHAnsi"/>
                <w:lang w:val="en-GB"/>
              </w:rPr>
              <w:t xml:space="preserve"> - Univ. Sevilla</w:t>
            </w:r>
            <w:r w:rsidRPr="007E4000">
              <w:rPr>
                <w:rFonts w:asciiTheme="minorHAnsi" w:hAnsiTheme="minorHAnsi" w:cstheme="minorHAnsi"/>
                <w:lang w:val="en-GB"/>
              </w:rPr>
              <w:t>, Spain</w:t>
            </w:r>
          </w:p>
        </w:tc>
      </w:tr>
      <w:tr w:rsidR="00111FC6" w:rsidRPr="007E4000" w14:paraId="33325818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12" w:space="0" w:color="7F7F7F" w:themeColor="text1" w:themeTint="80"/>
              <w:left w:val="single" w:sz="1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38914BC9" w14:textId="7603AD3F" w:rsidR="00111FC6" w:rsidRPr="007E4000" w:rsidRDefault="00111FC6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3</w:t>
            </w:r>
            <w:r w:rsidRPr="007E4000">
              <w:rPr>
                <w:rFonts w:asciiTheme="minorHAnsi" w:hAnsiTheme="minorHAnsi" w:cstheme="minorHAnsi"/>
                <w:lang w:val="en-GB"/>
              </w:rPr>
              <w:t>.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00</w:t>
            </w:r>
            <w:r w:rsidRPr="007E4000">
              <w:rPr>
                <w:rFonts w:asciiTheme="minorHAnsi" w:hAnsiTheme="minorHAnsi" w:cstheme="minorHAnsi"/>
                <w:lang w:val="en-GB"/>
              </w:rPr>
              <w:t>-1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4</w:t>
            </w:r>
            <w:r w:rsidRPr="007E4000">
              <w:rPr>
                <w:rFonts w:asciiTheme="minorHAnsi" w:hAnsiTheme="minorHAnsi" w:cstheme="minorHAnsi"/>
                <w:lang w:val="en-GB"/>
              </w:rPr>
              <w:t>.30</w:t>
            </w:r>
          </w:p>
        </w:tc>
        <w:tc>
          <w:tcPr>
            <w:tcW w:w="4659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39153995" w14:textId="77777777" w:rsidR="00111FC6" w:rsidRPr="007E4000" w:rsidRDefault="00111FC6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lang w:val="en-GB"/>
              </w:rPr>
            </w:pPr>
            <w:r w:rsidRPr="007E4000">
              <w:rPr>
                <w:rFonts w:asciiTheme="minorHAnsi" w:hAnsiTheme="minorHAnsi" w:cstheme="minorHAnsi"/>
                <w:i/>
                <w:lang w:val="en-GB"/>
              </w:rPr>
              <w:t>Lunch</w:t>
            </w:r>
          </w:p>
        </w:tc>
        <w:tc>
          <w:tcPr>
            <w:tcW w:w="3236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18" w:space="0" w:color="7F7F7F" w:themeColor="text1" w:themeTint="80"/>
            </w:tcBorders>
            <w:shd w:val="clear" w:color="auto" w:fill="F2F2F2" w:themeFill="background1" w:themeFillShade="F2"/>
          </w:tcPr>
          <w:p w14:paraId="7E4EE19E" w14:textId="77777777" w:rsidR="00111FC6" w:rsidRPr="007E4000" w:rsidRDefault="00111FC6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36178" w:rsidRPr="007E4000" w14:paraId="60718048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12" w:space="0" w:color="7F7F7F" w:themeColor="text1" w:themeTint="80"/>
              <w:left w:val="single" w:sz="1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BE4D5" w:themeFill="accent2" w:themeFillTint="33"/>
          </w:tcPr>
          <w:p w14:paraId="2D6A6790" w14:textId="630E64E5" w:rsidR="00036178" w:rsidRPr="007E4000" w:rsidRDefault="00036178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14.30-15.30</w:t>
            </w:r>
          </w:p>
        </w:tc>
        <w:tc>
          <w:tcPr>
            <w:tcW w:w="4659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BE4D5" w:themeFill="accent2" w:themeFillTint="33"/>
          </w:tcPr>
          <w:p w14:paraId="6613C6CB" w14:textId="3705365D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Intellectual property: when and how to protect</w:t>
            </w:r>
          </w:p>
        </w:tc>
        <w:tc>
          <w:tcPr>
            <w:tcW w:w="3236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</w:tcPr>
          <w:p w14:paraId="31EFC537" w14:textId="77777777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I. Taurino </w:t>
            </w:r>
          </w:p>
          <w:p w14:paraId="1FBE3E87" w14:textId="53C5CCF4" w:rsidR="00036178" w:rsidRPr="007E4000" w:rsidRDefault="007453FB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University of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 xml:space="preserve"> Leuven, Belgium</w:t>
            </w:r>
          </w:p>
        </w:tc>
      </w:tr>
      <w:tr w:rsidR="00111FC6" w:rsidRPr="007E4000" w14:paraId="5E9A0749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8" w:space="0" w:color="7F7F7F" w:themeColor="text1" w:themeTint="80"/>
              <w:left w:val="single" w:sz="1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BE4D5" w:themeFill="accent2" w:themeFillTint="33"/>
          </w:tcPr>
          <w:p w14:paraId="7D532FAE" w14:textId="72B1F12C" w:rsidR="00111FC6" w:rsidRPr="007E4000" w:rsidRDefault="00111FC6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5</w:t>
            </w:r>
            <w:r w:rsidRPr="007E4000">
              <w:rPr>
                <w:rFonts w:asciiTheme="minorHAnsi" w:hAnsiTheme="minorHAnsi" w:cstheme="minorHAnsi"/>
                <w:lang w:val="en-GB"/>
              </w:rPr>
              <w:t>.30-1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6</w:t>
            </w:r>
            <w:r w:rsidRPr="007E4000">
              <w:rPr>
                <w:rFonts w:asciiTheme="minorHAnsi" w:hAnsiTheme="minorHAnsi" w:cstheme="minorHAnsi"/>
                <w:lang w:val="en-GB"/>
              </w:rPr>
              <w:t>.30</w:t>
            </w:r>
          </w:p>
        </w:tc>
        <w:tc>
          <w:tcPr>
            <w:tcW w:w="4659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BE4D5" w:themeFill="accent2" w:themeFillTint="33"/>
          </w:tcPr>
          <w:p w14:paraId="7B592B21" w14:textId="4975DB05" w:rsidR="00111FC6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Responsible use of generative AI in literature search, analysis and proposal writing</w:t>
            </w:r>
          </w:p>
        </w:tc>
        <w:tc>
          <w:tcPr>
            <w:tcW w:w="323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</w:tcPr>
          <w:p w14:paraId="4CD11BC9" w14:textId="77777777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M. Malanga </w:t>
            </w:r>
          </w:p>
          <w:p w14:paraId="26D89A09" w14:textId="1F6A51CE" w:rsidR="00111FC6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7E4000">
              <w:rPr>
                <w:rFonts w:asciiTheme="minorHAnsi" w:hAnsiTheme="minorHAnsi" w:cstheme="minorHAnsi"/>
                <w:lang w:val="en-GB"/>
              </w:rPr>
              <w:t>Carbohyde</w:t>
            </w:r>
            <w:proofErr w:type="spellEnd"/>
            <w:r w:rsidRPr="007E4000">
              <w:rPr>
                <w:rFonts w:asciiTheme="minorHAnsi" w:hAnsiTheme="minorHAnsi" w:cstheme="minorHAnsi"/>
                <w:lang w:val="en-GB"/>
              </w:rPr>
              <w:t>, Budapest, Hungary</w:t>
            </w:r>
          </w:p>
        </w:tc>
      </w:tr>
      <w:tr w:rsidR="00036178" w:rsidRPr="007E4000" w14:paraId="669D575E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12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8" w:space="0" w:color="7F7F7F" w:themeColor="text1" w:themeTint="80"/>
            </w:tcBorders>
            <w:shd w:val="clear" w:color="auto" w:fill="BDD6EE" w:themeFill="accent5" w:themeFillTint="66"/>
          </w:tcPr>
          <w:p w14:paraId="6B5CDB29" w14:textId="21C68FFC" w:rsidR="00036178" w:rsidRPr="007E4000" w:rsidRDefault="00036178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16.30-17.30</w:t>
            </w:r>
          </w:p>
        </w:tc>
        <w:tc>
          <w:tcPr>
            <w:tcW w:w="4659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8" w:space="0" w:color="7F7F7F" w:themeColor="text1" w:themeTint="80"/>
              <w:right w:val="single" w:sz="8" w:space="0" w:color="7F7F7F" w:themeColor="text1" w:themeTint="80"/>
            </w:tcBorders>
            <w:shd w:val="clear" w:color="auto" w:fill="BDD6EE" w:themeFill="accent5" w:themeFillTint="66"/>
          </w:tcPr>
          <w:p w14:paraId="6450AA81" w14:textId="646F7467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Hands-on exercise</w:t>
            </w:r>
          </w:p>
        </w:tc>
        <w:tc>
          <w:tcPr>
            <w:tcW w:w="3236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5" w:themeFillTint="66"/>
          </w:tcPr>
          <w:p w14:paraId="05AA0563" w14:textId="7D447544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3D2D9807" w14:textId="77777777" w:rsidR="00111FC6" w:rsidRPr="007E4000" w:rsidRDefault="00111FC6" w:rsidP="00E11B4E">
      <w:pPr>
        <w:ind w:firstLine="708"/>
        <w:jc w:val="center"/>
        <w:rPr>
          <w:rFonts w:asciiTheme="minorHAnsi" w:hAnsiTheme="minorHAnsi" w:cstheme="minorHAnsi"/>
          <w:lang w:val="en-GB"/>
        </w:rPr>
      </w:pPr>
    </w:p>
    <w:p w14:paraId="192E0715" w14:textId="77777777" w:rsidR="00440F50" w:rsidRPr="007E4000" w:rsidRDefault="00440F50" w:rsidP="00E11B4E">
      <w:pPr>
        <w:ind w:firstLine="708"/>
        <w:jc w:val="center"/>
        <w:rPr>
          <w:rFonts w:asciiTheme="minorHAnsi" w:hAnsiTheme="minorHAnsi" w:cstheme="minorHAnsi"/>
          <w:lang w:val="en-GB"/>
        </w:rPr>
      </w:pPr>
    </w:p>
    <w:tbl>
      <w:tblPr>
        <w:tblStyle w:val="Tablaconcuadrcula1clara"/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12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1"/>
        <w:gridCol w:w="4660"/>
        <w:gridCol w:w="3235"/>
      </w:tblGrid>
      <w:tr w:rsidR="00036178" w:rsidRPr="007E4000" w14:paraId="5D0EE6F2" w14:textId="77777777" w:rsidTr="00866A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bottom w:val="none" w:sz="0" w:space="0" w:color="auto"/>
              <w:right w:val="single" w:sz="8" w:space="0" w:color="7F7F7F" w:themeColor="text1" w:themeTint="80"/>
            </w:tcBorders>
            <w:shd w:val="clear" w:color="auto" w:fill="A8D08D" w:themeFill="accent6" w:themeFillTint="99"/>
          </w:tcPr>
          <w:p w14:paraId="15D26F7F" w14:textId="09754B85" w:rsidR="00036178" w:rsidRPr="007E4000" w:rsidRDefault="00036178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Feb 20</w:t>
            </w:r>
            <w:r w:rsidRPr="007E4000">
              <w:rPr>
                <w:rFonts w:asciiTheme="minorHAnsi" w:hAnsiTheme="minorHAnsi" w:cstheme="minorHAnsi"/>
                <w:vertAlign w:val="superscript"/>
                <w:lang w:val="en-GB"/>
              </w:rPr>
              <w:t>th</w:t>
            </w:r>
            <w:r w:rsidRPr="007E4000">
              <w:rPr>
                <w:rFonts w:asciiTheme="minorHAnsi" w:hAnsiTheme="minorHAnsi" w:cstheme="minorHAnsi"/>
                <w:lang w:val="en-GB"/>
              </w:rPr>
              <w:t xml:space="preserve"> 2026</w:t>
            </w:r>
          </w:p>
        </w:tc>
        <w:tc>
          <w:tcPr>
            <w:tcW w:w="4678" w:type="dxa"/>
            <w:tcBorders>
              <w:top w:val="single" w:sz="1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A8D08D" w:themeFill="accent6" w:themeFillTint="99"/>
          </w:tcPr>
          <w:p w14:paraId="450C1DD3" w14:textId="77777777" w:rsidR="00036178" w:rsidRPr="007E4000" w:rsidRDefault="00036178" w:rsidP="00022A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Topic</w:t>
            </w:r>
          </w:p>
        </w:tc>
        <w:tc>
          <w:tcPr>
            <w:tcW w:w="3248" w:type="dxa"/>
            <w:tcBorders>
              <w:left w:val="single" w:sz="8" w:space="0" w:color="7F7F7F" w:themeColor="text1" w:themeTint="80"/>
              <w:bottom w:val="none" w:sz="0" w:space="0" w:color="auto"/>
            </w:tcBorders>
            <w:shd w:val="clear" w:color="auto" w:fill="A8D08D" w:themeFill="accent6" w:themeFillTint="99"/>
          </w:tcPr>
          <w:p w14:paraId="7CE0F473" w14:textId="77777777" w:rsidR="00036178" w:rsidRPr="007E4000" w:rsidRDefault="00036178" w:rsidP="00022A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Speaker</w:t>
            </w:r>
          </w:p>
        </w:tc>
      </w:tr>
      <w:tr w:rsidR="00036178" w:rsidRPr="007E4000" w14:paraId="02E56503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BE4D5" w:themeFill="accent2" w:themeFillTint="33"/>
          </w:tcPr>
          <w:p w14:paraId="1FBEC5D5" w14:textId="182F57E4" w:rsidR="00036178" w:rsidRPr="007E4000" w:rsidRDefault="00036178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8.30-9.30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BE4D5" w:themeFill="accent2" w:themeFillTint="33"/>
          </w:tcPr>
          <w:p w14:paraId="74B82FC7" w14:textId="0B60BC37" w:rsidR="00036178" w:rsidRPr="007E4000" w:rsidRDefault="00B233DD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233DD">
              <w:rPr>
                <w:rFonts w:asciiTheme="minorHAnsi" w:hAnsiTheme="minorHAnsi" w:cstheme="minorHAnsi"/>
              </w:rPr>
              <w:t>Showcasing research: from the bench to the society</w:t>
            </w:r>
          </w:p>
        </w:tc>
        <w:tc>
          <w:tcPr>
            <w:tcW w:w="3248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FBE4D5" w:themeFill="accent2" w:themeFillTint="33"/>
          </w:tcPr>
          <w:p w14:paraId="62D0C093" w14:textId="1F684BCF" w:rsidR="00036178" w:rsidRDefault="00B233DD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</w:t>
            </w:r>
            <w:r w:rsidR="007878A5">
              <w:rPr>
                <w:rFonts w:asciiTheme="minorHAnsi" w:hAnsiTheme="minorHAnsi" w:cstheme="minorHAnsi"/>
                <w:lang w:val="en-GB"/>
              </w:rPr>
              <w:t>.</w:t>
            </w:r>
            <w:bookmarkStart w:id="2" w:name="_GoBack"/>
            <w:bookmarkEnd w:id="2"/>
            <w:r>
              <w:rPr>
                <w:rFonts w:asciiTheme="minorHAnsi" w:hAnsiTheme="minorHAnsi" w:cstheme="minorHAnsi"/>
                <w:lang w:val="en-GB"/>
              </w:rPr>
              <w:t xml:space="preserve"> Bastos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Neto</w:t>
            </w:r>
            <w:proofErr w:type="spellEnd"/>
          </w:p>
          <w:p w14:paraId="590DD65C" w14:textId="748AB1EF" w:rsidR="00B233DD" w:rsidRPr="007E4000" w:rsidRDefault="00B233DD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CABD, CSIC - Un</w:t>
            </w:r>
            <w:r w:rsidR="007878A5">
              <w:rPr>
                <w:rFonts w:asciiTheme="minorHAnsi" w:hAnsiTheme="minorHAnsi" w:cstheme="minorHAnsi"/>
                <w:lang w:val="en-GB"/>
              </w:rPr>
              <w:t>iv</w:t>
            </w:r>
            <w:r>
              <w:rPr>
                <w:rFonts w:asciiTheme="minorHAnsi" w:hAnsiTheme="minorHAnsi" w:cstheme="minorHAnsi"/>
                <w:lang w:val="en-GB"/>
              </w:rPr>
              <w:t xml:space="preserve">. Pablo </w:t>
            </w:r>
            <w:r w:rsidR="007878A5">
              <w:rPr>
                <w:rFonts w:asciiTheme="minorHAnsi" w:hAnsiTheme="minorHAnsi" w:cstheme="minorHAnsi"/>
                <w:lang w:val="en-GB"/>
              </w:rPr>
              <w:t xml:space="preserve">de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Olavide</w:t>
            </w:r>
            <w:proofErr w:type="spellEnd"/>
            <w:r w:rsidR="007878A5">
              <w:rPr>
                <w:rFonts w:asciiTheme="minorHAnsi" w:hAnsiTheme="minorHAnsi" w:cstheme="minorHAnsi"/>
                <w:lang w:val="en-GB"/>
              </w:rPr>
              <w:t>, Sevilla, Spain</w:t>
            </w:r>
          </w:p>
        </w:tc>
      </w:tr>
      <w:tr w:rsidR="00036178" w:rsidRPr="007E4000" w14:paraId="5FF344E6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8" w:space="0" w:color="7F7F7F" w:themeColor="text1" w:themeTint="80"/>
              <w:bottom w:val="single" w:sz="18" w:space="0" w:color="7F7F7F" w:themeColor="text1" w:themeTint="80"/>
              <w:right w:val="single" w:sz="8" w:space="0" w:color="7F7F7F" w:themeColor="text1" w:themeTint="80"/>
            </w:tcBorders>
            <w:shd w:val="clear" w:color="auto" w:fill="BDD6EE" w:themeFill="accent5" w:themeFillTint="66"/>
          </w:tcPr>
          <w:p w14:paraId="5187EF2D" w14:textId="05D3A1E7" w:rsidR="00036178" w:rsidRPr="007E4000" w:rsidRDefault="00036178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9.30-10.30</w:t>
            </w:r>
          </w:p>
        </w:tc>
        <w:tc>
          <w:tcPr>
            <w:tcW w:w="467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8" w:space="0" w:color="7F7F7F" w:themeColor="text1" w:themeTint="80"/>
              <w:right w:val="single" w:sz="8" w:space="0" w:color="7F7F7F" w:themeColor="text1" w:themeTint="80"/>
            </w:tcBorders>
            <w:shd w:val="clear" w:color="auto" w:fill="BDD6EE" w:themeFill="accent5" w:themeFillTint="66"/>
          </w:tcPr>
          <w:p w14:paraId="66EF82F0" w14:textId="3BD096AF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Hands-on exercise</w:t>
            </w:r>
          </w:p>
        </w:tc>
        <w:tc>
          <w:tcPr>
            <w:tcW w:w="324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8" w:space="0" w:color="7F7F7F" w:themeColor="text1" w:themeTint="80"/>
            </w:tcBorders>
            <w:shd w:val="clear" w:color="auto" w:fill="BDD6EE" w:themeFill="accent5" w:themeFillTint="66"/>
          </w:tcPr>
          <w:p w14:paraId="0D7F191E" w14:textId="77777777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40F50" w:rsidRPr="007E4000" w14:paraId="28773425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8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3560D28C" w14:textId="48B6A622" w:rsidR="00440F50" w:rsidRPr="007E4000" w:rsidRDefault="00440F50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0</w:t>
            </w:r>
            <w:r w:rsidRPr="007E4000">
              <w:rPr>
                <w:rFonts w:asciiTheme="minorHAnsi" w:hAnsiTheme="minorHAnsi" w:cstheme="minorHAnsi"/>
                <w:lang w:val="en-GB"/>
              </w:rPr>
              <w:t>.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3</w:t>
            </w:r>
            <w:r w:rsidRPr="007E4000">
              <w:rPr>
                <w:rFonts w:asciiTheme="minorHAnsi" w:hAnsiTheme="minorHAnsi" w:cstheme="minorHAnsi"/>
                <w:lang w:val="en-GB"/>
              </w:rPr>
              <w:t>0-11.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00</w:t>
            </w:r>
          </w:p>
        </w:tc>
        <w:tc>
          <w:tcPr>
            <w:tcW w:w="4678" w:type="dxa"/>
            <w:tcBorders>
              <w:top w:val="single" w:sz="1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5E7A1003" w14:textId="77777777" w:rsidR="00440F50" w:rsidRPr="007E4000" w:rsidRDefault="00440F50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i/>
                <w:lang w:val="en-GB"/>
              </w:rPr>
              <w:t>Coffee break</w:t>
            </w:r>
          </w:p>
        </w:tc>
        <w:tc>
          <w:tcPr>
            <w:tcW w:w="3248" w:type="dxa"/>
            <w:tcBorders>
              <w:top w:val="single" w:sz="18" w:space="0" w:color="7F7F7F" w:themeColor="text1" w:themeTint="80"/>
              <w:left w:val="single" w:sz="8" w:space="0" w:color="7F7F7F" w:themeColor="text1" w:themeTint="80"/>
            </w:tcBorders>
            <w:shd w:val="clear" w:color="auto" w:fill="F2F2F2" w:themeFill="background1" w:themeFillShade="F2"/>
          </w:tcPr>
          <w:p w14:paraId="0BC53B0E" w14:textId="77777777" w:rsidR="00440F50" w:rsidRPr="007E4000" w:rsidRDefault="00440F50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40F50" w:rsidRPr="007E4000" w14:paraId="4C6FA35E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BDD6EE" w:themeFill="accent5" w:themeFillTint="66"/>
          </w:tcPr>
          <w:p w14:paraId="001841CB" w14:textId="26738061" w:rsidR="00440F50" w:rsidRPr="007E4000" w:rsidRDefault="00440F50" w:rsidP="00022A37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11.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00</w:t>
            </w:r>
            <w:r w:rsidRPr="007E4000">
              <w:rPr>
                <w:rFonts w:asciiTheme="minorHAnsi" w:hAnsiTheme="minorHAnsi" w:cstheme="minorHAnsi"/>
                <w:lang w:val="en-GB"/>
              </w:rPr>
              <w:t>-1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3</w:t>
            </w:r>
            <w:r w:rsidRPr="007E4000">
              <w:rPr>
                <w:rFonts w:asciiTheme="minorHAnsi" w:hAnsiTheme="minorHAnsi" w:cstheme="minorHAnsi"/>
                <w:lang w:val="en-GB"/>
              </w:rPr>
              <w:t>.</w:t>
            </w:r>
            <w:r w:rsidR="00036178" w:rsidRPr="007E4000">
              <w:rPr>
                <w:rFonts w:asciiTheme="minorHAnsi" w:hAnsiTheme="minorHAnsi" w:cstheme="minorHAnsi"/>
                <w:lang w:val="en-GB"/>
              </w:rPr>
              <w:t>00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BDD6EE" w:themeFill="accent5" w:themeFillTint="66"/>
          </w:tcPr>
          <w:p w14:paraId="3DA0ADC3" w14:textId="24783697" w:rsidR="00440F50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Cyclodextrins video abstract recording</w:t>
            </w:r>
          </w:p>
        </w:tc>
        <w:tc>
          <w:tcPr>
            <w:tcW w:w="3248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BDD6EE" w:themeFill="accent5" w:themeFillTint="66"/>
          </w:tcPr>
          <w:p w14:paraId="5836E157" w14:textId="77777777" w:rsidR="00440F50" w:rsidRPr="007E4000" w:rsidRDefault="00440F50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36178" w:rsidRPr="007E4000" w14:paraId="6AC4F93B" w14:textId="77777777" w:rsidTr="00866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8" w:space="0" w:color="7F7F7F" w:themeColor="text1" w:themeTint="80"/>
              <w:bottom w:val="single" w:sz="18" w:space="0" w:color="7F7F7F" w:themeColor="text1" w:themeTint="80"/>
              <w:right w:val="single" w:sz="8" w:space="0" w:color="7F7F7F" w:themeColor="text1" w:themeTint="80"/>
            </w:tcBorders>
          </w:tcPr>
          <w:p w14:paraId="71DB220A" w14:textId="0CC89D87" w:rsidR="00036178" w:rsidRPr="007E4000" w:rsidRDefault="00036178" w:rsidP="00022A37">
            <w:pPr>
              <w:spacing w:line="276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7E4000">
              <w:rPr>
                <w:rFonts w:asciiTheme="minorHAnsi" w:hAnsiTheme="minorHAnsi" w:cstheme="minorHAnsi"/>
                <w:i/>
                <w:lang w:val="en-GB"/>
              </w:rPr>
              <w:t>13.00-13.30</w:t>
            </w:r>
          </w:p>
        </w:tc>
        <w:tc>
          <w:tcPr>
            <w:tcW w:w="467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8" w:space="0" w:color="7F7F7F" w:themeColor="text1" w:themeTint="80"/>
              <w:right w:val="single" w:sz="8" w:space="0" w:color="7F7F7F" w:themeColor="text1" w:themeTint="80"/>
            </w:tcBorders>
          </w:tcPr>
          <w:p w14:paraId="7EB5D21D" w14:textId="50164C15" w:rsidR="00036178" w:rsidRPr="007E4000" w:rsidRDefault="001E08A1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General discussion, f</w:t>
            </w:r>
            <w:r w:rsidR="00036178" w:rsidRPr="007E4000">
              <w:rPr>
                <w:rFonts w:asciiTheme="minorHAnsi" w:hAnsiTheme="minorHAnsi" w:cstheme="minorHAnsi"/>
                <w:i/>
                <w:lang w:val="en-GB"/>
              </w:rPr>
              <w:t>inal remarks and closing of the School</w:t>
            </w:r>
          </w:p>
        </w:tc>
        <w:tc>
          <w:tcPr>
            <w:tcW w:w="324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8" w:space="0" w:color="7F7F7F" w:themeColor="text1" w:themeTint="80"/>
            </w:tcBorders>
          </w:tcPr>
          <w:p w14:paraId="25632E90" w14:textId="77777777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 xml:space="preserve">I. Manet </w:t>
            </w:r>
          </w:p>
          <w:p w14:paraId="204AA5BD" w14:textId="6266DE1A" w:rsidR="00036178" w:rsidRPr="007E4000" w:rsidRDefault="00036178" w:rsidP="00022A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CNR</w:t>
            </w:r>
            <w:r w:rsidR="007453FB">
              <w:rPr>
                <w:rFonts w:asciiTheme="minorHAnsi" w:hAnsiTheme="minorHAnsi" w:cstheme="minorHAnsi"/>
                <w:lang w:val="en-GB"/>
              </w:rPr>
              <w:t>-ISOF</w:t>
            </w:r>
            <w:r w:rsidRPr="007E4000">
              <w:rPr>
                <w:rFonts w:asciiTheme="minorHAnsi" w:hAnsiTheme="minorHAnsi" w:cstheme="minorHAnsi"/>
                <w:lang w:val="en-GB"/>
              </w:rPr>
              <w:t>, Bologna, Italy</w:t>
            </w:r>
          </w:p>
        </w:tc>
      </w:tr>
    </w:tbl>
    <w:p w14:paraId="064C7E5D" w14:textId="3F987686" w:rsidR="00FF4FB1" w:rsidRPr="007E4000" w:rsidRDefault="00FF4FB1" w:rsidP="00FF4FB1">
      <w:pPr>
        <w:rPr>
          <w:rFonts w:asciiTheme="minorHAnsi" w:hAnsiTheme="minorHAnsi" w:cstheme="minorHAnsi"/>
          <w:lang w:val="en-GB"/>
        </w:rPr>
      </w:pPr>
    </w:p>
    <w:tbl>
      <w:tblPr>
        <w:tblStyle w:val="Tablaconcuadrcula"/>
        <w:tblW w:w="0" w:type="auto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</w:tblGrid>
      <w:tr w:rsidR="007E4000" w:rsidRPr="007E4000" w14:paraId="2B47AF97" w14:textId="77777777" w:rsidTr="00866A8F">
        <w:tc>
          <w:tcPr>
            <w:tcW w:w="3114" w:type="dxa"/>
            <w:tcBorders>
              <w:bottom w:val="single" w:sz="8" w:space="0" w:color="808080" w:themeColor="background1" w:themeShade="80"/>
            </w:tcBorders>
          </w:tcPr>
          <w:p w14:paraId="77D1160C" w14:textId="79FCBA35" w:rsidR="007E4000" w:rsidRPr="007E4000" w:rsidRDefault="007E4000" w:rsidP="00FF4FB1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welcome and closing sessions</w:t>
            </w:r>
          </w:p>
        </w:tc>
      </w:tr>
      <w:tr w:rsidR="007E4000" w:rsidRPr="007E4000" w14:paraId="302CDF2B" w14:textId="77777777" w:rsidTr="00866A8F">
        <w:tc>
          <w:tcPr>
            <w:tcW w:w="3114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E2EFD9" w:themeFill="accent6" w:themeFillTint="33"/>
          </w:tcPr>
          <w:p w14:paraId="7827F69D" w14:textId="3EFA0840" w:rsidR="007E4000" w:rsidRPr="007E4000" w:rsidRDefault="007E4000" w:rsidP="00FF4FB1">
            <w:pPr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scientific se</w:t>
            </w:r>
            <w:r>
              <w:rPr>
                <w:rFonts w:asciiTheme="minorHAnsi" w:hAnsiTheme="minorHAnsi" w:cstheme="minorHAnsi"/>
                <w:lang w:val="en-GB"/>
              </w:rPr>
              <w:t>s</w:t>
            </w:r>
            <w:r w:rsidRPr="007E4000">
              <w:rPr>
                <w:rFonts w:asciiTheme="minorHAnsi" w:hAnsiTheme="minorHAnsi" w:cstheme="minorHAnsi"/>
                <w:lang w:val="en-GB"/>
              </w:rPr>
              <w:t>sions</w:t>
            </w:r>
          </w:p>
        </w:tc>
      </w:tr>
      <w:tr w:rsidR="007E4000" w:rsidRPr="007E4000" w14:paraId="2393D15E" w14:textId="77777777" w:rsidTr="00866A8F">
        <w:tc>
          <w:tcPr>
            <w:tcW w:w="3114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FBE4D5" w:themeFill="accent2" w:themeFillTint="33"/>
          </w:tcPr>
          <w:p w14:paraId="447A5175" w14:textId="191B5739" w:rsidR="007E4000" w:rsidRPr="007E4000" w:rsidRDefault="007E4000" w:rsidP="00FF4FB1">
            <w:pPr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soft skill ses</w:t>
            </w:r>
            <w:r>
              <w:rPr>
                <w:rFonts w:asciiTheme="minorHAnsi" w:hAnsiTheme="minorHAnsi" w:cstheme="minorHAnsi"/>
                <w:lang w:val="en-GB"/>
              </w:rPr>
              <w:t>s</w:t>
            </w:r>
            <w:r w:rsidRPr="007E4000">
              <w:rPr>
                <w:rFonts w:asciiTheme="minorHAnsi" w:hAnsiTheme="minorHAnsi" w:cstheme="minorHAnsi"/>
                <w:lang w:val="en-GB"/>
              </w:rPr>
              <w:t>ions</w:t>
            </w:r>
          </w:p>
        </w:tc>
      </w:tr>
      <w:tr w:rsidR="007E4000" w:rsidRPr="007E4000" w14:paraId="710B7C03" w14:textId="77777777" w:rsidTr="00866A8F">
        <w:tc>
          <w:tcPr>
            <w:tcW w:w="3114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BDD6EE" w:themeFill="accent5" w:themeFillTint="66"/>
          </w:tcPr>
          <w:p w14:paraId="78D3D125" w14:textId="48EDD343" w:rsidR="007E4000" w:rsidRPr="007E4000" w:rsidRDefault="007E4000" w:rsidP="00FF4FB1">
            <w:pPr>
              <w:rPr>
                <w:rFonts w:asciiTheme="minorHAnsi" w:hAnsiTheme="minorHAnsi" w:cstheme="minorHAnsi"/>
                <w:lang w:val="en-GB"/>
              </w:rPr>
            </w:pPr>
            <w:r w:rsidRPr="007E4000">
              <w:rPr>
                <w:rFonts w:asciiTheme="minorHAnsi" w:hAnsiTheme="minorHAnsi" w:cstheme="minorHAnsi"/>
                <w:lang w:val="en-GB"/>
              </w:rPr>
              <w:t>hands-on se</w:t>
            </w:r>
            <w:r>
              <w:rPr>
                <w:rFonts w:asciiTheme="minorHAnsi" w:hAnsiTheme="minorHAnsi" w:cstheme="minorHAnsi"/>
                <w:lang w:val="en-GB"/>
              </w:rPr>
              <w:t>s</w:t>
            </w:r>
            <w:r w:rsidRPr="007E4000">
              <w:rPr>
                <w:rFonts w:asciiTheme="minorHAnsi" w:hAnsiTheme="minorHAnsi" w:cstheme="minorHAnsi"/>
                <w:lang w:val="en-GB"/>
              </w:rPr>
              <w:t>sions</w:t>
            </w:r>
          </w:p>
        </w:tc>
      </w:tr>
      <w:tr w:rsidR="007E4000" w:rsidRPr="007E4000" w14:paraId="45AF7180" w14:textId="77777777" w:rsidTr="00866A8F">
        <w:tc>
          <w:tcPr>
            <w:tcW w:w="3114" w:type="dxa"/>
            <w:tcBorders>
              <w:top w:val="single" w:sz="8" w:space="0" w:color="808080" w:themeColor="background1" w:themeShade="80"/>
            </w:tcBorders>
            <w:shd w:val="clear" w:color="auto" w:fill="F2F2F2" w:themeFill="background1" w:themeFillShade="F2"/>
          </w:tcPr>
          <w:p w14:paraId="1F42186B" w14:textId="2A52F508" w:rsidR="007E4000" w:rsidRPr="007E4000" w:rsidRDefault="007E4000" w:rsidP="00FF4FB1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breaks</w:t>
            </w:r>
          </w:p>
        </w:tc>
      </w:tr>
    </w:tbl>
    <w:p w14:paraId="5707CA1F" w14:textId="77777777" w:rsidR="00FF4FB1" w:rsidRDefault="00FF4FB1" w:rsidP="00FF4FB1">
      <w:pPr>
        <w:rPr>
          <w:rFonts w:asciiTheme="minorHAnsi" w:hAnsiTheme="minorHAnsi" w:cstheme="minorHAnsi"/>
          <w:lang w:val="en-GB"/>
        </w:rPr>
      </w:pPr>
    </w:p>
    <w:p w14:paraId="10DB79E4" w14:textId="77777777" w:rsidR="0061479C" w:rsidRDefault="0061479C" w:rsidP="0061479C">
      <w:pPr>
        <w:jc w:val="center"/>
        <w:rPr>
          <w:rFonts w:asciiTheme="minorHAnsi" w:hAnsiTheme="minorHAnsi" w:cstheme="minorHAnsi"/>
          <w:lang w:val="en-GB"/>
        </w:rPr>
      </w:pPr>
    </w:p>
    <w:p w14:paraId="00CD88C3" w14:textId="77ABB213" w:rsidR="0061479C" w:rsidRPr="007E4000" w:rsidRDefault="0061479C" w:rsidP="0061479C">
      <w:pPr>
        <w:jc w:val="center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Link for registration: </w:t>
      </w:r>
      <w:hyperlink r:id="rId12" w:history="1">
        <w:r w:rsidRPr="0061479C">
          <w:rPr>
            <w:rStyle w:val="Hipervnculo"/>
            <w:rFonts w:asciiTheme="minorHAnsi" w:hAnsiTheme="minorHAnsi" w:cstheme="minorHAnsi"/>
            <w:lang w:val="en-GB"/>
          </w:rPr>
          <w:t>google form registration link</w:t>
        </w:r>
      </w:hyperlink>
    </w:p>
    <w:sectPr w:rsidR="0061479C" w:rsidRPr="007E4000" w:rsidSect="00A7008F">
      <w:pgSz w:w="11900" w:h="16840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94D3D" w14:textId="77777777" w:rsidR="00C21C18" w:rsidRDefault="00C21C18" w:rsidP="00A7008F">
      <w:r>
        <w:separator/>
      </w:r>
    </w:p>
  </w:endnote>
  <w:endnote w:type="continuationSeparator" w:id="0">
    <w:p w14:paraId="251233A9" w14:textId="77777777" w:rsidR="00C21C18" w:rsidRDefault="00C21C18" w:rsidP="00A7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53C17" w14:textId="77777777" w:rsidR="00C21C18" w:rsidRDefault="00C21C18" w:rsidP="00A7008F">
      <w:r>
        <w:separator/>
      </w:r>
    </w:p>
  </w:footnote>
  <w:footnote w:type="continuationSeparator" w:id="0">
    <w:p w14:paraId="2D6E8226" w14:textId="77777777" w:rsidR="00C21C18" w:rsidRDefault="00C21C18" w:rsidP="00A70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3088"/>
    <w:multiLevelType w:val="multilevel"/>
    <w:tmpl w:val="23C0DCE8"/>
    <w:styleLink w:val="StileIlse"/>
    <w:lvl w:ilvl="0">
      <w:start w:val="1"/>
      <w:numFmt w:val="decimal"/>
      <w:lvlText w:val="%1"/>
      <w:lvlJc w:val="left"/>
      <w:pPr>
        <w:ind w:left="520" w:hanging="520"/>
      </w:pPr>
      <w:rPr>
        <w:rFonts w:ascii="Times New Roman" w:hAnsi="Times New Roman" w:hint="default"/>
        <w:sz w:val="26"/>
      </w:rPr>
    </w:lvl>
    <w:lvl w:ilvl="1">
      <w:start w:val="1"/>
      <w:numFmt w:val="decimal"/>
      <w:lvlText w:val="%1.%2"/>
      <w:lvlJc w:val="left"/>
      <w:pPr>
        <w:ind w:left="536" w:hanging="52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52" w:hanging="720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8" w:hanging="1440"/>
      </w:pPr>
      <w:rPr>
        <w:rFonts w:hint="default"/>
      </w:rPr>
    </w:lvl>
  </w:abstractNum>
  <w:abstractNum w:abstractNumId="1" w15:restartNumberingAfterBreak="0">
    <w:nsid w:val="60020AC7"/>
    <w:multiLevelType w:val="multilevel"/>
    <w:tmpl w:val="C7FA4B86"/>
    <w:styleLink w:val="Sti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hAnsiTheme="minorHAnsi" w:hint="default"/>
        <w:i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41"/>
    <w:rsid w:val="000016B1"/>
    <w:rsid w:val="00003CAE"/>
    <w:rsid w:val="000074B5"/>
    <w:rsid w:val="00007723"/>
    <w:rsid w:val="00012AD1"/>
    <w:rsid w:val="00013860"/>
    <w:rsid w:val="00022A37"/>
    <w:rsid w:val="00026BB4"/>
    <w:rsid w:val="00036178"/>
    <w:rsid w:val="00036C04"/>
    <w:rsid w:val="000456D6"/>
    <w:rsid w:val="00051D51"/>
    <w:rsid w:val="00053864"/>
    <w:rsid w:val="0006039D"/>
    <w:rsid w:val="000644B2"/>
    <w:rsid w:val="00066E9A"/>
    <w:rsid w:val="00070309"/>
    <w:rsid w:val="000731F6"/>
    <w:rsid w:val="00073CF1"/>
    <w:rsid w:val="000822C8"/>
    <w:rsid w:val="000874C1"/>
    <w:rsid w:val="00090FA2"/>
    <w:rsid w:val="000A19C2"/>
    <w:rsid w:val="000A3D90"/>
    <w:rsid w:val="000A512F"/>
    <w:rsid w:val="000A5750"/>
    <w:rsid w:val="000A5A80"/>
    <w:rsid w:val="000B103C"/>
    <w:rsid w:val="000C2498"/>
    <w:rsid w:val="000C2CC0"/>
    <w:rsid w:val="000C4AE6"/>
    <w:rsid w:val="000C7993"/>
    <w:rsid w:val="000D5248"/>
    <w:rsid w:val="000E094A"/>
    <w:rsid w:val="000E5D7B"/>
    <w:rsid w:val="000E73DD"/>
    <w:rsid w:val="000E7C98"/>
    <w:rsid w:val="000F3DF0"/>
    <w:rsid w:val="00101D3B"/>
    <w:rsid w:val="00111602"/>
    <w:rsid w:val="00111AFE"/>
    <w:rsid w:val="00111FC6"/>
    <w:rsid w:val="00127059"/>
    <w:rsid w:val="00135BFA"/>
    <w:rsid w:val="00144EF8"/>
    <w:rsid w:val="00147D02"/>
    <w:rsid w:val="00155820"/>
    <w:rsid w:val="00156139"/>
    <w:rsid w:val="00156F72"/>
    <w:rsid w:val="001634A2"/>
    <w:rsid w:val="00167B58"/>
    <w:rsid w:val="001741CD"/>
    <w:rsid w:val="00174211"/>
    <w:rsid w:val="00186CB8"/>
    <w:rsid w:val="0018755D"/>
    <w:rsid w:val="001960E0"/>
    <w:rsid w:val="00196678"/>
    <w:rsid w:val="001A0614"/>
    <w:rsid w:val="001B1ACE"/>
    <w:rsid w:val="001C0FC9"/>
    <w:rsid w:val="001C1703"/>
    <w:rsid w:val="001C24EC"/>
    <w:rsid w:val="001D4A58"/>
    <w:rsid w:val="001D7153"/>
    <w:rsid w:val="001E08A1"/>
    <w:rsid w:val="001E0B3B"/>
    <w:rsid w:val="001E6338"/>
    <w:rsid w:val="001E7353"/>
    <w:rsid w:val="001E7C86"/>
    <w:rsid w:val="001F1D89"/>
    <w:rsid w:val="00214C23"/>
    <w:rsid w:val="00223A41"/>
    <w:rsid w:val="00224876"/>
    <w:rsid w:val="002275C8"/>
    <w:rsid w:val="00233C1B"/>
    <w:rsid w:val="00233DB0"/>
    <w:rsid w:val="00240309"/>
    <w:rsid w:val="00243618"/>
    <w:rsid w:val="0024439F"/>
    <w:rsid w:val="00255C0F"/>
    <w:rsid w:val="002721F8"/>
    <w:rsid w:val="0027264A"/>
    <w:rsid w:val="002804C4"/>
    <w:rsid w:val="002A2459"/>
    <w:rsid w:val="002A4D28"/>
    <w:rsid w:val="002A5924"/>
    <w:rsid w:val="002C08E5"/>
    <w:rsid w:val="002C6564"/>
    <w:rsid w:val="002D1286"/>
    <w:rsid w:val="002D272A"/>
    <w:rsid w:val="002D549E"/>
    <w:rsid w:val="002D5D21"/>
    <w:rsid w:val="002D6D3F"/>
    <w:rsid w:val="002E4688"/>
    <w:rsid w:val="002F6B45"/>
    <w:rsid w:val="002F7F32"/>
    <w:rsid w:val="003008FC"/>
    <w:rsid w:val="00305FE9"/>
    <w:rsid w:val="00323FD3"/>
    <w:rsid w:val="003309BC"/>
    <w:rsid w:val="00335F0E"/>
    <w:rsid w:val="00337613"/>
    <w:rsid w:val="003464EC"/>
    <w:rsid w:val="00351B29"/>
    <w:rsid w:val="00352771"/>
    <w:rsid w:val="003532CA"/>
    <w:rsid w:val="00353CEC"/>
    <w:rsid w:val="00355505"/>
    <w:rsid w:val="00356959"/>
    <w:rsid w:val="00366347"/>
    <w:rsid w:val="00382FEE"/>
    <w:rsid w:val="0039147A"/>
    <w:rsid w:val="003939E2"/>
    <w:rsid w:val="003960EA"/>
    <w:rsid w:val="00396CB3"/>
    <w:rsid w:val="003A3DB7"/>
    <w:rsid w:val="003A6E15"/>
    <w:rsid w:val="003B28B9"/>
    <w:rsid w:val="003B3050"/>
    <w:rsid w:val="003B50C7"/>
    <w:rsid w:val="003C29EA"/>
    <w:rsid w:val="003D48B8"/>
    <w:rsid w:val="003D6FEA"/>
    <w:rsid w:val="003E07EE"/>
    <w:rsid w:val="003E6112"/>
    <w:rsid w:val="003F5540"/>
    <w:rsid w:val="004074AE"/>
    <w:rsid w:val="004142E8"/>
    <w:rsid w:val="00440F50"/>
    <w:rsid w:val="00445364"/>
    <w:rsid w:val="00451B12"/>
    <w:rsid w:val="004530B6"/>
    <w:rsid w:val="004530D0"/>
    <w:rsid w:val="0046376E"/>
    <w:rsid w:val="0047248E"/>
    <w:rsid w:val="004806E7"/>
    <w:rsid w:val="0048684F"/>
    <w:rsid w:val="00490906"/>
    <w:rsid w:val="00493522"/>
    <w:rsid w:val="004A0347"/>
    <w:rsid w:val="004A5F86"/>
    <w:rsid w:val="004B0778"/>
    <w:rsid w:val="004B3288"/>
    <w:rsid w:val="004B5C5B"/>
    <w:rsid w:val="004C1D6E"/>
    <w:rsid w:val="004C401F"/>
    <w:rsid w:val="004E32A9"/>
    <w:rsid w:val="004E6191"/>
    <w:rsid w:val="004F0CC7"/>
    <w:rsid w:val="004F1EFE"/>
    <w:rsid w:val="004F21B5"/>
    <w:rsid w:val="004F532F"/>
    <w:rsid w:val="004F6D2D"/>
    <w:rsid w:val="005023C2"/>
    <w:rsid w:val="0050730A"/>
    <w:rsid w:val="00512AD5"/>
    <w:rsid w:val="00525962"/>
    <w:rsid w:val="005323ED"/>
    <w:rsid w:val="00532CD5"/>
    <w:rsid w:val="0053502C"/>
    <w:rsid w:val="00536995"/>
    <w:rsid w:val="00541400"/>
    <w:rsid w:val="00543EEF"/>
    <w:rsid w:val="00551B6F"/>
    <w:rsid w:val="00563864"/>
    <w:rsid w:val="005658F7"/>
    <w:rsid w:val="0057237D"/>
    <w:rsid w:val="0057259D"/>
    <w:rsid w:val="00573ECF"/>
    <w:rsid w:val="00574512"/>
    <w:rsid w:val="00580346"/>
    <w:rsid w:val="00583E2F"/>
    <w:rsid w:val="00590086"/>
    <w:rsid w:val="00593215"/>
    <w:rsid w:val="005A46A5"/>
    <w:rsid w:val="005B5B8E"/>
    <w:rsid w:val="005C194A"/>
    <w:rsid w:val="005C3898"/>
    <w:rsid w:val="005D4E7B"/>
    <w:rsid w:val="005F4511"/>
    <w:rsid w:val="0061479C"/>
    <w:rsid w:val="00617413"/>
    <w:rsid w:val="0061752B"/>
    <w:rsid w:val="00620E80"/>
    <w:rsid w:val="006213FF"/>
    <w:rsid w:val="00623178"/>
    <w:rsid w:val="00636A04"/>
    <w:rsid w:val="00641319"/>
    <w:rsid w:val="006420F0"/>
    <w:rsid w:val="006662A7"/>
    <w:rsid w:val="00671BBD"/>
    <w:rsid w:val="0067238C"/>
    <w:rsid w:val="0067669A"/>
    <w:rsid w:val="00680EDC"/>
    <w:rsid w:val="006959E9"/>
    <w:rsid w:val="00695AA6"/>
    <w:rsid w:val="006A5345"/>
    <w:rsid w:val="006A68EC"/>
    <w:rsid w:val="006B0EBD"/>
    <w:rsid w:val="006B76FA"/>
    <w:rsid w:val="006C192E"/>
    <w:rsid w:val="006C3953"/>
    <w:rsid w:val="006C4727"/>
    <w:rsid w:val="006D162D"/>
    <w:rsid w:val="006E27F4"/>
    <w:rsid w:val="006E38B3"/>
    <w:rsid w:val="006F0A7F"/>
    <w:rsid w:val="006F1698"/>
    <w:rsid w:val="006F1C7F"/>
    <w:rsid w:val="006F39A2"/>
    <w:rsid w:val="006F7D01"/>
    <w:rsid w:val="00703334"/>
    <w:rsid w:val="00707A40"/>
    <w:rsid w:val="007172BE"/>
    <w:rsid w:val="0072190F"/>
    <w:rsid w:val="007352D9"/>
    <w:rsid w:val="00741D33"/>
    <w:rsid w:val="007453FB"/>
    <w:rsid w:val="00750BE8"/>
    <w:rsid w:val="007517B8"/>
    <w:rsid w:val="0075263C"/>
    <w:rsid w:val="007545C3"/>
    <w:rsid w:val="00754F1D"/>
    <w:rsid w:val="0076197C"/>
    <w:rsid w:val="00762904"/>
    <w:rsid w:val="007717E5"/>
    <w:rsid w:val="0077233E"/>
    <w:rsid w:val="00775E3F"/>
    <w:rsid w:val="0077607A"/>
    <w:rsid w:val="0078261F"/>
    <w:rsid w:val="00783712"/>
    <w:rsid w:val="007878A5"/>
    <w:rsid w:val="00797953"/>
    <w:rsid w:val="007A07D8"/>
    <w:rsid w:val="007A28F4"/>
    <w:rsid w:val="007A4BB0"/>
    <w:rsid w:val="007B0002"/>
    <w:rsid w:val="007B379C"/>
    <w:rsid w:val="007B40FC"/>
    <w:rsid w:val="007C1B73"/>
    <w:rsid w:val="007C3F94"/>
    <w:rsid w:val="007D3B86"/>
    <w:rsid w:val="007D530E"/>
    <w:rsid w:val="007E4000"/>
    <w:rsid w:val="007E65C4"/>
    <w:rsid w:val="007E6D1E"/>
    <w:rsid w:val="008019D4"/>
    <w:rsid w:val="008066AE"/>
    <w:rsid w:val="00813223"/>
    <w:rsid w:val="00815C3B"/>
    <w:rsid w:val="00825769"/>
    <w:rsid w:val="008438B4"/>
    <w:rsid w:val="00844A75"/>
    <w:rsid w:val="00855557"/>
    <w:rsid w:val="00860977"/>
    <w:rsid w:val="00866033"/>
    <w:rsid w:val="00866A8F"/>
    <w:rsid w:val="008678D7"/>
    <w:rsid w:val="008718AF"/>
    <w:rsid w:val="00872029"/>
    <w:rsid w:val="00873335"/>
    <w:rsid w:val="00881C61"/>
    <w:rsid w:val="0088208F"/>
    <w:rsid w:val="008825F3"/>
    <w:rsid w:val="00885169"/>
    <w:rsid w:val="008859B2"/>
    <w:rsid w:val="0088791C"/>
    <w:rsid w:val="008908D1"/>
    <w:rsid w:val="00897E64"/>
    <w:rsid w:val="008A3DF5"/>
    <w:rsid w:val="008A74AD"/>
    <w:rsid w:val="008B293C"/>
    <w:rsid w:val="008B508E"/>
    <w:rsid w:val="008B5E49"/>
    <w:rsid w:val="008E3E37"/>
    <w:rsid w:val="008E5E49"/>
    <w:rsid w:val="008E7859"/>
    <w:rsid w:val="008F3DB5"/>
    <w:rsid w:val="0091281E"/>
    <w:rsid w:val="009134F0"/>
    <w:rsid w:val="0092118F"/>
    <w:rsid w:val="009243E2"/>
    <w:rsid w:val="00924DE4"/>
    <w:rsid w:val="00932930"/>
    <w:rsid w:val="009359DA"/>
    <w:rsid w:val="009404CE"/>
    <w:rsid w:val="00940880"/>
    <w:rsid w:val="00941786"/>
    <w:rsid w:val="00946090"/>
    <w:rsid w:val="009528AE"/>
    <w:rsid w:val="00954BEF"/>
    <w:rsid w:val="00954E75"/>
    <w:rsid w:val="0095570D"/>
    <w:rsid w:val="009564B9"/>
    <w:rsid w:val="00962B76"/>
    <w:rsid w:val="00973361"/>
    <w:rsid w:val="009736F3"/>
    <w:rsid w:val="00983962"/>
    <w:rsid w:val="00984499"/>
    <w:rsid w:val="009916C8"/>
    <w:rsid w:val="009A1C75"/>
    <w:rsid w:val="009A484B"/>
    <w:rsid w:val="009A712D"/>
    <w:rsid w:val="009B0765"/>
    <w:rsid w:val="009B354C"/>
    <w:rsid w:val="009C6CC4"/>
    <w:rsid w:val="009D27A3"/>
    <w:rsid w:val="009D5BE1"/>
    <w:rsid w:val="009D7B83"/>
    <w:rsid w:val="009E0160"/>
    <w:rsid w:val="009E2532"/>
    <w:rsid w:val="009E4892"/>
    <w:rsid w:val="009E4C23"/>
    <w:rsid w:val="009E594E"/>
    <w:rsid w:val="009E7F7E"/>
    <w:rsid w:val="009F39C4"/>
    <w:rsid w:val="00A03C43"/>
    <w:rsid w:val="00A04269"/>
    <w:rsid w:val="00A133AD"/>
    <w:rsid w:val="00A13C58"/>
    <w:rsid w:val="00A13D38"/>
    <w:rsid w:val="00A13E80"/>
    <w:rsid w:val="00A17DCB"/>
    <w:rsid w:val="00A20EB8"/>
    <w:rsid w:val="00A22D07"/>
    <w:rsid w:val="00A27AC9"/>
    <w:rsid w:val="00A27C9B"/>
    <w:rsid w:val="00A33E22"/>
    <w:rsid w:val="00A414A6"/>
    <w:rsid w:val="00A465C8"/>
    <w:rsid w:val="00A5163A"/>
    <w:rsid w:val="00A51918"/>
    <w:rsid w:val="00A51B83"/>
    <w:rsid w:val="00A56FFE"/>
    <w:rsid w:val="00A6047E"/>
    <w:rsid w:val="00A60B0D"/>
    <w:rsid w:val="00A62877"/>
    <w:rsid w:val="00A64B89"/>
    <w:rsid w:val="00A7008F"/>
    <w:rsid w:val="00A75DFA"/>
    <w:rsid w:val="00A86F36"/>
    <w:rsid w:val="00A874F0"/>
    <w:rsid w:val="00A949A4"/>
    <w:rsid w:val="00A96398"/>
    <w:rsid w:val="00AA010A"/>
    <w:rsid w:val="00AA0F8E"/>
    <w:rsid w:val="00AB509E"/>
    <w:rsid w:val="00AD312D"/>
    <w:rsid w:val="00AD75F3"/>
    <w:rsid w:val="00AE1127"/>
    <w:rsid w:val="00AF1961"/>
    <w:rsid w:val="00AF46E1"/>
    <w:rsid w:val="00AF59E7"/>
    <w:rsid w:val="00AF6697"/>
    <w:rsid w:val="00AF66BD"/>
    <w:rsid w:val="00AF7290"/>
    <w:rsid w:val="00B02015"/>
    <w:rsid w:val="00B07417"/>
    <w:rsid w:val="00B15741"/>
    <w:rsid w:val="00B15CC0"/>
    <w:rsid w:val="00B174F2"/>
    <w:rsid w:val="00B233DD"/>
    <w:rsid w:val="00B23D43"/>
    <w:rsid w:val="00B25DC5"/>
    <w:rsid w:val="00B2793C"/>
    <w:rsid w:val="00B3087A"/>
    <w:rsid w:val="00B32AB2"/>
    <w:rsid w:val="00B34722"/>
    <w:rsid w:val="00B35357"/>
    <w:rsid w:val="00B35FB9"/>
    <w:rsid w:val="00B37C11"/>
    <w:rsid w:val="00B45103"/>
    <w:rsid w:val="00B47082"/>
    <w:rsid w:val="00B51DF4"/>
    <w:rsid w:val="00B524EA"/>
    <w:rsid w:val="00B601C8"/>
    <w:rsid w:val="00B6246C"/>
    <w:rsid w:val="00B624DB"/>
    <w:rsid w:val="00B62501"/>
    <w:rsid w:val="00B63171"/>
    <w:rsid w:val="00B643B8"/>
    <w:rsid w:val="00B75F43"/>
    <w:rsid w:val="00B829A2"/>
    <w:rsid w:val="00B976E9"/>
    <w:rsid w:val="00BA42BD"/>
    <w:rsid w:val="00BC3E7F"/>
    <w:rsid w:val="00BD1131"/>
    <w:rsid w:val="00BD3285"/>
    <w:rsid w:val="00BD392D"/>
    <w:rsid w:val="00BD5517"/>
    <w:rsid w:val="00BD5EB5"/>
    <w:rsid w:val="00BF0EF2"/>
    <w:rsid w:val="00BF3318"/>
    <w:rsid w:val="00BF6B6E"/>
    <w:rsid w:val="00BF7E0F"/>
    <w:rsid w:val="00C059B9"/>
    <w:rsid w:val="00C16AE0"/>
    <w:rsid w:val="00C208BC"/>
    <w:rsid w:val="00C21C18"/>
    <w:rsid w:val="00C23733"/>
    <w:rsid w:val="00C36F59"/>
    <w:rsid w:val="00C46331"/>
    <w:rsid w:val="00C4754F"/>
    <w:rsid w:val="00C5485E"/>
    <w:rsid w:val="00C559E1"/>
    <w:rsid w:val="00C75031"/>
    <w:rsid w:val="00C918E2"/>
    <w:rsid w:val="00C951B2"/>
    <w:rsid w:val="00CA001F"/>
    <w:rsid w:val="00CA2F91"/>
    <w:rsid w:val="00CA7890"/>
    <w:rsid w:val="00CC0617"/>
    <w:rsid w:val="00CC0BA8"/>
    <w:rsid w:val="00CC1434"/>
    <w:rsid w:val="00CC1AB3"/>
    <w:rsid w:val="00CD1F27"/>
    <w:rsid w:val="00CD24FA"/>
    <w:rsid w:val="00CE3970"/>
    <w:rsid w:val="00CE6683"/>
    <w:rsid w:val="00CE7AF1"/>
    <w:rsid w:val="00CF54DD"/>
    <w:rsid w:val="00CF58B4"/>
    <w:rsid w:val="00D006E8"/>
    <w:rsid w:val="00D03872"/>
    <w:rsid w:val="00D0521E"/>
    <w:rsid w:val="00D06715"/>
    <w:rsid w:val="00D141D6"/>
    <w:rsid w:val="00D21D2F"/>
    <w:rsid w:val="00D31793"/>
    <w:rsid w:val="00D34418"/>
    <w:rsid w:val="00D432F6"/>
    <w:rsid w:val="00D44A70"/>
    <w:rsid w:val="00D45F85"/>
    <w:rsid w:val="00D46481"/>
    <w:rsid w:val="00D520EF"/>
    <w:rsid w:val="00D5228C"/>
    <w:rsid w:val="00D6412C"/>
    <w:rsid w:val="00D7104E"/>
    <w:rsid w:val="00D73787"/>
    <w:rsid w:val="00D7450B"/>
    <w:rsid w:val="00D74523"/>
    <w:rsid w:val="00D745EA"/>
    <w:rsid w:val="00D74BA1"/>
    <w:rsid w:val="00D76F05"/>
    <w:rsid w:val="00D85F60"/>
    <w:rsid w:val="00D9252F"/>
    <w:rsid w:val="00D9572D"/>
    <w:rsid w:val="00D96451"/>
    <w:rsid w:val="00DA2704"/>
    <w:rsid w:val="00DB0B7C"/>
    <w:rsid w:val="00DB39F1"/>
    <w:rsid w:val="00DC0798"/>
    <w:rsid w:val="00DD1439"/>
    <w:rsid w:val="00DD5407"/>
    <w:rsid w:val="00DE02D3"/>
    <w:rsid w:val="00DF2C23"/>
    <w:rsid w:val="00E008B7"/>
    <w:rsid w:val="00E01200"/>
    <w:rsid w:val="00E06A07"/>
    <w:rsid w:val="00E06B13"/>
    <w:rsid w:val="00E11B4E"/>
    <w:rsid w:val="00E11DAD"/>
    <w:rsid w:val="00E121C9"/>
    <w:rsid w:val="00E21B31"/>
    <w:rsid w:val="00E22F2F"/>
    <w:rsid w:val="00E26D88"/>
    <w:rsid w:val="00E443FE"/>
    <w:rsid w:val="00E47C0E"/>
    <w:rsid w:val="00E558DA"/>
    <w:rsid w:val="00E566F2"/>
    <w:rsid w:val="00E60ABC"/>
    <w:rsid w:val="00E66C41"/>
    <w:rsid w:val="00E80C1C"/>
    <w:rsid w:val="00E83B3A"/>
    <w:rsid w:val="00E86772"/>
    <w:rsid w:val="00E87402"/>
    <w:rsid w:val="00E91C8A"/>
    <w:rsid w:val="00E96279"/>
    <w:rsid w:val="00EA2C8C"/>
    <w:rsid w:val="00EA75EB"/>
    <w:rsid w:val="00EB1EBC"/>
    <w:rsid w:val="00EB5305"/>
    <w:rsid w:val="00EE1088"/>
    <w:rsid w:val="00EE56A2"/>
    <w:rsid w:val="00EF6B13"/>
    <w:rsid w:val="00EF706B"/>
    <w:rsid w:val="00F05BCE"/>
    <w:rsid w:val="00F07776"/>
    <w:rsid w:val="00F11248"/>
    <w:rsid w:val="00F12FE0"/>
    <w:rsid w:val="00F17814"/>
    <w:rsid w:val="00F20277"/>
    <w:rsid w:val="00F23331"/>
    <w:rsid w:val="00F25E7C"/>
    <w:rsid w:val="00F26862"/>
    <w:rsid w:val="00F33C21"/>
    <w:rsid w:val="00F34135"/>
    <w:rsid w:val="00F3443D"/>
    <w:rsid w:val="00F34925"/>
    <w:rsid w:val="00F34981"/>
    <w:rsid w:val="00F41CD9"/>
    <w:rsid w:val="00F45E37"/>
    <w:rsid w:val="00F47332"/>
    <w:rsid w:val="00F50EE6"/>
    <w:rsid w:val="00F52F9C"/>
    <w:rsid w:val="00F5529B"/>
    <w:rsid w:val="00F610FE"/>
    <w:rsid w:val="00F85B84"/>
    <w:rsid w:val="00F87EC9"/>
    <w:rsid w:val="00FA0E18"/>
    <w:rsid w:val="00FA2530"/>
    <w:rsid w:val="00FA59C4"/>
    <w:rsid w:val="00FA74D8"/>
    <w:rsid w:val="00FB356E"/>
    <w:rsid w:val="00FB64BE"/>
    <w:rsid w:val="00FB7060"/>
    <w:rsid w:val="00FC0022"/>
    <w:rsid w:val="00FC6B09"/>
    <w:rsid w:val="00FC6B91"/>
    <w:rsid w:val="00FD54B6"/>
    <w:rsid w:val="00FE4071"/>
    <w:rsid w:val="00FE7F4C"/>
    <w:rsid w:val="00FF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08B1D7"/>
  <w15:chartTrackingRefBased/>
  <w15:docId w15:val="{A75DD0BC-092E-6B4D-B5BB-C2E881AA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0F50"/>
    <w:rPr>
      <w:rFonts w:ascii="Times New Roman" w:eastAsia="Times New Roman" w:hAnsi="Times New Roman" w:cs="Times New Roman"/>
      <w:lang w:eastAsia="it-IT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tile1">
    <w:name w:val="Stile1"/>
    <w:uiPriority w:val="99"/>
    <w:rsid w:val="002A2459"/>
    <w:pPr>
      <w:numPr>
        <w:numId w:val="1"/>
      </w:numPr>
    </w:pPr>
  </w:style>
  <w:style w:type="paragraph" w:styleId="Textonotapie">
    <w:name w:val="footnote text"/>
    <w:aliases w:val="Schriftart: 9 pt,Schriftart: 10 pt,Schriftart: 8 pt,WB-Fußnotentext,fn,Footnotes,Footnote ak,FoodNote,ft,Footnote,Footnote Text Char1 Char Char,Footnote Text Char1 Char,Reference,Fußnote,f"/>
    <w:basedOn w:val="Normal"/>
    <w:link w:val="TextonotapieCar"/>
    <w:uiPriority w:val="99"/>
    <w:rsid w:val="00D31793"/>
    <w:pPr>
      <w:jc w:val="both"/>
    </w:pPr>
    <w:rPr>
      <w:rFonts w:eastAsiaTheme="minorHAnsi"/>
      <w:sz w:val="18"/>
      <w:lang w:eastAsia="en-US"/>
    </w:rPr>
  </w:style>
  <w:style w:type="character" w:customStyle="1" w:styleId="TestonotaapidipaginaCarattere">
    <w:name w:val="Testo nota a piè di pagina Carattere"/>
    <w:basedOn w:val="Fuentedeprrafopredeter"/>
    <w:uiPriority w:val="99"/>
    <w:semiHidden/>
    <w:rsid w:val="00D31793"/>
    <w:rPr>
      <w:sz w:val="20"/>
      <w:szCs w:val="20"/>
      <w:lang w:val="en-US"/>
    </w:rPr>
  </w:style>
  <w:style w:type="character" w:customStyle="1" w:styleId="TextonotapieCar">
    <w:name w:val="Texto nota pie Car"/>
    <w:aliases w:val="Schriftart: 9 pt Car,Schriftart: 10 pt Car,Schriftart: 8 pt Car,WB-Fußnotentext Car,fn Car,Footnotes Car,Footnote ak Car,FoodNote Car,ft Car,Footnote Car,Footnote Text Char1 Char Char Car,Footnote Text Char1 Char Car,Reference Car"/>
    <w:link w:val="Textonotapie"/>
    <w:uiPriority w:val="99"/>
    <w:locked/>
    <w:rsid w:val="00D31793"/>
    <w:rPr>
      <w:rFonts w:ascii="Times New Roman" w:hAnsi="Times New Roman" w:cs="Times New Roman"/>
      <w:sz w:val="18"/>
    </w:rPr>
  </w:style>
  <w:style w:type="numbering" w:customStyle="1" w:styleId="StileIlse">
    <w:name w:val="StileIlse"/>
    <w:uiPriority w:val="99"/>
    <w:rsid w:val="00DD5407"/>
    <w:pPr>
      <w:numPr>
        <w:numId w:val="3"/>
      </w:numPr>
    </w:pPr>
  </w:style>
  <w:style w:type="table" w:styleId="Tablaconcuadrcula">
    <w:name w:val="Table Grid"/>
    <w:basedOn w:val="Tablanormal"/>
    <w:uiPriority w:val="39"/>
    <w:rsid w:val="00E66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66C41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C41"/>
    <w:rPr>
      <w:rFonts w:ascii="Times New Roman" w:hAnsi="Times New Roman" w:cs="Times New Roman"/>
      <w:sz w:val="18"/>
      <w:szCs w:val="18"/>
      <w:lang w:val="en-US"/>
    </w:rPr>
  </w:style>
  <w:style w:type="table" w:styleId="Tablaconcuadrcula1clara">
    <w:name w:val="Grid Table 1 Light"/>
    <w:basedOn w:val="Tablanormal"/>
    <w:uiPriority w:val="46"/>
    <w:rsid w:val="00D006E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FE407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E407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E407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7008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7008F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7008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7008F"/>
    <w:rPr>
      <w:lang w:val="en-US"/>
    </w:rPr>
  </w:style>
  <w:style w:type="paragraph" w:styleId="Prrafodelista">
    <w:name w:val="List Paragraph"/>
    <w:basedOn w:val="Normal"/>
    <w:uiPriority w:val="34"/>
    <w:qFormat/>
    <w:rsid w:val="00F34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orms.gle/qANrcjYjvS2hWCjc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434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GERT MANET</dc:creator>
  <cp:keywords/>
  <dc:description/>
  <cp:lastModifiedBy>juanmab</cp:lastModifiedBy>
  <cp:revision>6</cp:revision>
  <cp:lastPrinted>2023-09-18T11:08:00Z</cp:lastPrinted>
  <dcterms:created xsi:type="dcterms:W3CDTF">2026-01-21T10:36:00Z</dcterms:created>
  <dcterms:modified xsi:type="dcterms:W3CDTF">2026-01-26T10:48:00Z</dcterms:modified>
</cp:coreProperties>
</file>